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5E" w:rsidRDefault="00AB5E5E" w:rsidP="00AB5E5E">
      <w:pPr>
        <w:shd w:val="clear" w:color="auto" w:fill="FFFFFF"/>
        <w:ind w:right="4818"/>
        <w:contextualSpacing/>
        <w:jc w:val="both"/>
        <w:rPr>
          <w:color w:val="000000"/>
        </w:rPr>
      </w:pP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5D4D60" w:rsidRPr="009D51E2" w:rsidRDefault="005D4D60" w:rsidP="005D4D60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 СЕЛЬСКОГО ПОСЕЛЕНИЯ</w:t>
      </w:r>
    </w:p>
    <w:p w:rsidR="005D4D60" w:rsidRDefault="005D4D60" w:rsidP="005D4D60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D4D60" w:rsidRPr="00012F90" w:rsidRDefault="005D4D60" w:rsidP="005D4D60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ПОСТАНОВЛЕНИЕ</w:t>
      </w:r>
    </w:p>
    <w:p w:rsidR="005D4D60" w:rsidRDefault="005D4D60" w:rsidP="005D4D60">
      <w:pPr>
        <w:rPr>
          <w:sz w:val="28"/>
          <w:szCs w:val="28"/>
        </w:rPr>
      </w:pPr>
    </w:p>
    <w:p w:rsidR="005D4D60" w:rsidRPr="00012F90" w:rsidRDefault="005D4D60" w:rsidP="005D4D6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012F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12F90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012F90"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="00B27F97">
        <w:rPr>
          <w:sz w:val="28"/>
          <w:szCs w:val="28"/>
        </w:rPr>
        <w:t xml:space="preserve">      </w:t>
      </w:r>
      <w:r w:rsidRPr="00012F90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5D4D60" w:rsidRPr="00012F90" w:rsidRDefault="005D4D60" w:rsidP="005D4D60">
      <w:pPr>
        <w:rPr>
          <w:sz w:val="28"/>
          <w:szCs w:val="28"/>
        </w:rPr>
      </w:pPr>
    </w:p>
    <w:p w:rsidR="005D4D60" w:rsidRPr="00012F90" w:rsidRDefault="005D4D60" w:rsidP="005D4D60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имени Буденного</w:t>
      </w:r>
    </w:p>
    <w:p w:rsidR="005D4D60" w:rsidRPr="00E2724E" w:rsidRDefault="005D4D60" w:rsidP="00AB5E5E">
      <w:pPr>
        <w:shd w:val="clear" w:color="auto" w:fill="FFFFFF"/>
        <w:ind w:right="4818"/>
        <w:contextualSpacing/>
        <w:jc w:val="both"/>
        <w:rPr>
          <w:color w:val="000000"/>
        </w:rPr>
      </w:pPr>
    </w:p>
    <w:p w:rsidR="00FC3C3C" w:rsidRPr="00125AC9" w:rsidRDefault="00845C5B" w:rsidP="00706DF7">
      <w:pPr>
        <w:pStyle w:val="a7"/>
        <w:tabs>
          <w:tab w:val="left" w:pos="4820"/>
          <w:tab w:val="left" w:pos="5103"/>
        </w:tabs>
        <w:ind w:left="0"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6439">
        <w:rPr>
          <w:sz w:val="28"/>
          <w:szCs w:val="28"/>
        </w:rPr>
        <w:t xml:space="preserve"> </w:t>
      </w:r>
      <w:r w:rsidR="00FC334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FC334F">
        <w:rPr>
          <w:sz w:val="28"/>
          <w:szCs w:val="28"/>
        </w:rPr>
        <w:t>приемочн</w:t>
      </w:r>
      <w:r w:rsidR="00B20BE3">
        <w:rPr>
          <w:sz w:val="28"/>
          <w:szCs w:val="28"/>
        </w:rPr>
        <w:t>ой</w:t>
      </w:r>
      <w:r w:rsidR="00FC334F">
        <w:rPr>
          <w:sz w:val="28"/>
          <w:szCs w:val="28"/>
        </w:rPr>
        <w:t xml:space="preserve"> комисси</w:t>
      </w:r>
      <w:r w:rsidR="00B20BE3">
        <w:rPr>
          <w:sz w:val="28"/>
          <w:szCs w:val="28"/>
        </w:rPr>
        <w:t>и</w:t>
      </w:r>
      <w:r w:rsidR="00FC334F">
        <w:rPr>
          <w:sz w:val="28"/>
          <w:szCs w:val="28"/>
        </w:rPr>
        <w:t xml:space="preserve">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</w:t>
      </w:r>
      <w:r w:rsidR="00706DF7">
        <w:rPr>
          <w:sz w:val="28"/>
          <w:szCs w:val="28"/>
        </w:rPr>
        <w:t xml:space="preserve">Буденновского </w:t>
      </w:r>
      <w:r w:rsidR="00FC3C3C" w:rsidRPr="00125AC9">
        <w:rPr>
          <w:sz w:val="28"/>
          <w:szCs w:val="28"/>
        </w:rPr>
        <w:t>сельского поселения</w:t>
      </w:r>
    </w:p>
    <w:p w:rsidR="00FC3C3C" w:rsidRDefault="00FC3C3C" w:rsidP="00393A00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C01" w:rsidRDefault="00FC334F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2742">
        <w:rPr>
          <w:rFonts w:ascii="Times New Roman" w:hAnsi="Times New Roman" w:cs="Times New Roman"/>
          <w:sz w:val="28"/>
          <w:szCs w:val="28"/>
        </w:rPr>
        <w:t>о статьей 94</w:t>
      </w:r>
      <w:r w:rsidRPr="00FC334F">
        <w:rPr>
          <w:rFonts w:ascii="Times New Roman" w:hAnsi="Times New Roman" w:cs="Times New Roman"/>
          <w:sz w:val="28"/>
          <w:szCs w:val="28"/>
        </w:rPr>
        <w:t xml:space="preserve"> </w:t>
      </w:r>
      <w:r w:rsidR="0017274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C334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</w:t>
      </w:r>
      <w:bookmarkStart w:id="0" w:name="_GoBack"/>
      <w:bookmarkEnd w:id="0"/>
      <w:r w:rsidRPr="00FC334F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государственных и муниципальных нужд», для</w:t>
      </w:r>
      <w:r w:rsidR="00172742">
        <w:rPr>
          <w:rFonts w:ascii="Times New Roman" w:hAnsi="Times New Roman" w:cs="Times New Roman"/>
          <w:sz w:val="28"/>
          <w:szCs w:val="28"/>
        </w:rPr>
        <w:t xml:space="preserve"> целей обеспечения</w:t>
      </w:r>
      <w:r w:rsidRPr="00FC334F">
        <w:rPr>
          <w:rFonts w:ascii="Times New Roman" w:hAnsi="Times New Roman" w:cs="Times New Roman"/>
          <w:sz w:val="28"/>
          <w:szCs w:val="28"/>
        </w:rPr>
        <w:t xml:space="preserve"> приемки </w:t>
      </w:r>
      <w:r w:rsidRPr="00FC334F">
        <w:rPr>
          <w:rFonts w:ascii="Times New Roman" w:hAnsi="Times New Roman" w:cs="Times New Roman"/>
          <w:bCs/>
          <w:sz w:val="28"/>
          <w:szCs w:val="28"/>
        </w:rPr>
        <w:t>поставленных товаров, выполненных работ или оказанных услуг</w:t>
      </w:r>
      <w:r w:rsidR="00172742">
        <w:rPr>
          <w:rFonts w:ascii="Times New Roman" w:hAnsi="Times New Roman" w:cs="Times New Roman"/>
          <w:bCs/>
          <w:sz w:val="28"/>
          <w:szCs w:val="28"/>
        </w:rPr>
        <w:t xml:space="preserve"> (результатов отдельного этапа исполнения контракта) при осуществлении закупок товаров (работ, услуг) и исполнения контрактов,</w:t>
      </w:r>
      <w:r w:rsidR="00172742" w:rsidRPr="00172742">
        <w:t xml:space="preserve"> </w:t>
      </w:r>
      <w:r w:rsidR="00172742" w:rsidRPr="00172742">
        <w:rPr>
          <w:rFonts w:ascii="Times New Roman" w:hAnsi="Times New Roman" w:cs="Times New Roman"/>
          <w:sz w:val="28"/>
          <w:szCs w:val="28"/>
        </w:rPr>
        <w:t xml:space="preserve">включая проведение экспертизы  для обеспечения муниципальных  нужд </w:t>
      </w:r>
      <w:r w:rsidR="00706DF7">
        <w:rPr>
          <w:rFonts w:ascii="Times New Roman" w:hAnsi="Times New Roman" w:cs="Times New Roman"/>
          <w:sz w:val="28"/>
          <w:szCs w:val="28"/>
        </w:rPr>
        <w:t>Буденновского</w:t>
      </w:r>
      <w:r w:rsidR="00172742" w:rsidRPr="001727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439" w:rsidRPr="00172742">
        <w:rPr>
          <w:rFonts w:ascii="Times New Roman" w:hAnsi="Times New Roman" w:cs="Times New Roman"/>
          <w:sz w:val="28"/>
          <w:szCs w:val="28"/>
        </w:rPr>
        <w:t xml:space="preserve">, </w:t>
      </w:r>
      <w:r w:rsidR="005C7C01">
        <w:rPr>
          <w:rFonts w:ascii="Times New Roman" w:hAnsi="Times New Roman" w:cs="Times New Roman"/>
          <w:sz w:val="28"/>
          <w:szCs w:val="28"/>
        </w:rPr>
        <w:t xml:space="preserve">Администрация Буденновского сельского поселения </w:t>
      </w:r>
    </w:p>
    <w:p w:rsidR="00393A00" w:rsidRPr="00FC334F" w:rsidRDefault="005C7C01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</w:t>
      </w:r>
      <w:r w:rsidR="00125AE3" w:rsidRPr="0017274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е т</w:t>
      </w:r>
      <w:r w:rsidR="00125AE3" w:rsidRPr="00FC334F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393A00" w:rsidRPr="004C4E8E" w:rsidRDefault="00393A00" w:rsidP="00393A00">
      <w:pPr>
        <w:jc w:val="both"/>
      </w:pPr>
      <w:r w:rsidRPr="004C4E8E">
        <w:t xml:space="preserve"> </w:t>
      </w:r>
    </w:p>
    <w:p w:rsidR="00172742" w:rsidRPr="00172742" w:rsidRDefault="00172742" w:rsidP="002A7618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42">
        <w:rPr>
          <w:rFonts w:ascii="Times New Roman" w:hAnsi="Times New Roman" w:cs="Times New Roman"/>
          <w:sz w:val="28"/>
          <w:szCs w:val="28"/>
        </w:rPr>
        <w:t xml:space="preserve">Создать приемочную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172742">
        <w:rPr>
          <w:rFonts w:ascii="Times New Roman" w:hAnsi="Times New Roman" w:cs="Times New Roman"/>
          <w:sz w:val="28"/>
          <w:szCs w:val="28"/>
        </w:rPr>
        <w:t>приемке поставленных товаров, вып</w:t>
      </w:r>
      <w:r>
        <w:rPr>
          <w:rFonts w:ascii="Times New Roman" w:hAnsi="Times New Roman" w:cs="Times New Roman"/>
          <w:sz w:val="28"/>
          <w:szCs w:val="28"/>
        </w:rPr>
        <w:t xml:space="preserve">олненных работ, оказанных услуг </w:t>
      </w:r>
      <w:r>
        <w:rPr>
          <w:rFonts w:ascii="Times New Roman" w:hAnsi="Times New Roman" w:cs="Times New Roman"/>
          <w:bCs/>
          <w:sz w:val="28"/>
          <w:szCs w:val="28"/>
        </w:rPr>
        <w:t>(результатов отдельного этапа исполнения контракта)</w:t>
      </w:r>
      <w:r w:rsidRPr="00172742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</w:p>
    <w:p w:rsidR="00393A00" w:rsidRPr="00F95069" w:rsidRDefault="00423D5D" w:rsidP="00F95069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5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1727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172742">
        <w:rPr>
          <w:rFonts w:ascii="Times New Roman" w:hAnsi="Times New Roman" w:cs="Times New Roman"/>
          <w:sz w:val="28"/>
          <w:szCs w:val="28"/>
        </w:rPr>
        <w:t>приемк</w:t>
      </w:r>
      <w:r w:rsidR="00B20BE3">
        <w:rPr>
          <w:rFonts w:ascii="Times New Roman" w:hAnsi="Times New Roman" w:cs="Times New Roman"/>
          <w:sz w:val="28"/>
          <w:szCs w:val="28"/>
        </w:rPr>
        <w:t>и</w:t>
      </w:r>
      <w:r w:rsidRPr="00172742">
        <w:rPr>
          <w:rFonts w:ascii="Times New Roman" w:hAnsi="Times New Roman" w:cs="Times New Roman"/>
          <w:sz w:val="28"/>
          <w:szCs w:val="28"/>
        </w:rPr>
        <w:t xml:space="preserve"> поставленных товаров, вып</w:t>
      </w:r>
      <w:r>
        <w:rPr>
          <w:rFonts w:ascii="Times New Roman" w:hAnsi="Times New Roman" w:cs="Times New Roman"/>
          <w:sz w:val="28"/>
          <w:szCs w:val="28"/>
        </w:rPr>
        <w:t xml:space="preserve">олненных работ, оказанных услуг </w:t>
      </w:r>
      <w:r>
        <w:rPr>
          <w:rFonts w:ascii="Times New Roman" w:hAnsi="Times New Roman" w:cs="Times New Roman"/>
          <w:bCs/>
          <w:sz w:val="28"/>
          <w:szCs w:val="28"/>
        </w:rPr>
        <w:t>(результатов отдельного этапа исполнения контракта)</w:t>
      </w:r>
      <w:r w:rsidRPr="00423D5D">
        <w:rPr>
          <w:rFonts w:ascii="Times New Roman" w:hAnsi="Times New Roman" w:cs="Times New Roman"/>
          <w:sz w:val="28"/>
          <w:szCs w:val="28"/>
        </w:rPr>
        <w:t xml:space="preserve">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CB405F">
        <w:rPr>
          <w:rFonts w:ascii="Times New Roman" w:hAnsi="Times New Roman" w:cs="Times New Roman"/>
          <w:sz w:val="28"/>
          <w:szCs w:val="28"/>
        </w:rPr>
        <w:t>Буденновского</w:t>
      </w:r>
      <w:r w:rsidRPr="00423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приемочной комиссией </w:t>
      </w:r>
      <w:r w:rsidRPr="00423D5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  <w:r w:rsidR="002A7618" w:rsidRPr="00423D5D">
        <w:rPr>
          <w:rFonts w:ascii="Times New Roman" w:hAnsi="Times New Roman" w:cs="Times New Roman"/>
          <w:sz w:val="28"/>
          <w:szCs w:val="28"/>
        </w:rPr>
        <w:t>.</w:t>
      </w:r>
    </w:p>
    <w:p w:rsidR="00F95069" w:rsidRPr="00F95069" w:rsidRDefault="00F95069" w:rsidP="00F9506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5E6B">
        <w:rPr>
          <w:sz w:val="28"/>
          <w:szCs w:val="28"/>
        </w:rPr>
        <w:t xml:space="preserve">Утвердить форму акта приемки товаров, работ, услуг согласно приложению № </w:t>
      </w:r>
      <w:r>
        <w:rPr>
          <w:sz w:val="28"/>
          <w:szCs w:val="28"/>
        </w:rPr>
        <w:t>3</w:t>
      </w:r>
      <w:r w:rsidRPr="00C65E6B">
        <w:rPr>
          <w:sz w:val="28"/>
          <w:szCs w:val="28"/>
        </w:rPr>
        <w:t>.</w:t>
      </w:r>
    </w:p>
    <w:p w:rsidR="00CF123A" w:rsidRDefault="000D1CB9" w:rsidP="00CF123A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099B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="00C5099B" w:rsidRPr="00C5099B">
        <w:rPr>
          <w:rFonts w:ascii="Times New Roman" w:hAnsi="Times New Roman" w:cs="Times New Roman"/>
          <w:spacing w:val="-4"/>
          <w:sz w:val="28"/>
          <w:szCs w:val="28"/>
        </w:rPr>
        <w:t>изнать утратившим</w:t>
      </w:r>
      <w:r w:rsidR="00A4541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5099B" w:rsidRPr="00C5099B">
        <w:rPr>
          <w:rFonts w:ascii="Times New Roman" w:hAnsi="Times New Roman" w:cs="Times New Roman"/>
          <w:spacing w:val="-4"/>
          <w:sz w:val="28"/>
          <w:szCs w:val="28"/>
        </w:rPr>
        <w:t xml:space="preserve"> силу постановлени</w:t>
      </w:r>
      <w:r w:rsidR="00A4541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C5099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r w:rsidR="005C7C01">
        <w:rPr>
          <w:rFonts w:ascii="Times New Roman" w:hAnsi="Times New Roman" w:cs="Times New Roman"/>
          <w:spacing w:val="-4"/>
          <w:sz w:val="28"/>
          <w:szCs w:val="28"/>
        </w:rPr>
        <w:t>Буденновского</w:t>
      </w:r>
      <w:r w:rsidRPr="00C5099B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="00A45413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C5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F123A" w:rsidRDefault="00F95069" w:rsidP="00CF12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от </w:t>
      </w:r>
      <w:r w:rsidR="005C7C01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Pr="00CF123A">
        <w:rPr>
          <w:rFonts w:ascii="Times New Roman" w:hAnsi="Times New Roman" w:cs="Times New Roman"/>
          <w:spacing w:val="-4"/>
          <w:sz w:val="28"/>
          <w:szCs w:val="28"/>
        </w:rPr>
        <w:t>.11.20</w:t>
      </w:r>
      <w:r w:rsidR="005C7C01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844108" w:rsidRPr="00CF123A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372F72" w:rsidRPr="00CF12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7C01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372F72" w:rsidRPr="00CF123A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CF123A" w:rsidRPr="00CF123A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по приемке поставленного товара, выполненной работы, оказанной услуги закупаемой Администрацией </w:t>
      </w:r>
      <w:r w:rsidR="005C7C01">
        <w:rPr>
          <w:rFonts w:ascii="Times New Roman" w:hAnsi="Times New Roman" w:cs="Times New Roman"/>
          <w:sz w:val="28"/>
          <w:szCs w:val="28"/>
        </w:rPr>
        <w:t>Буденновского</w:t>
      </w:r>
      <w:r w:rsidR="00CF123A" w:rsidRPr="00CF123A">
        <w:rPr>
          <w:rFonts w:ascii="Times New Roman" w:hAnsi="Times New Roman" w:cs="Times New Roman"/>
          <w:sz w:val="28"/>
          <w:szCs w:val="28"/>
        </w:rPr>
        <w:t xml:space="preserve"> сельского поселения»; </w:t>
      </w:r>
    </w:p>
    <w:p w:rsidR="002035AC" w:rsidRPr="002035AC" w:rsidRDefault="002035AC" w:rsidP="002035A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AC">
        <w:rPr>
          <w:rFonts w:ascii="Times New Roman" w:hAnsi="Times New Roman" w:cs="Times New Roman"/>
          <w:sz w:val="28"/>
          <w:szCs w:val="28"/>
        </w:rPr>
        <w:t>Разместить настоящие постановление на официальном сайте Администрации Буденновского сельского поселения https://konzavodchane.ru/.</w:t>
      </w:r>
    </w:p>
    <w:p w:rsidR="004C4E8E" w:rsidRDefault="00A45413" w:rsidP="00A45413">
      <w:pPr>
        <w:pStyle w:val="a4"/>
        <w:widowControl w:val="0"/>
        <w:tabs>
          <w:tab w:val="left" w:pos="851"/>
        </w:tabs>
        <w:ind w:left="0" w:firstLine="709"/>
        <w:jc w:val="both"/>
      </w:pPr>
      <w:r>
        <w:rPr>
          <w:sz w:val="28"/>
          <w:szCs w:val="28"/>
        </w:rPr>
        <w:t>6.</w:t>
      </w:r>
      <w:r w:rsidR="00393A00" w:rsidRPr="000D1CB9">
        <w:rPr>
          <w:sz w:val="28"/>
          <w:szCs w:val="28"/>
        </w:rPr>
        <w:t xml:space="preserve"> </w:t>
      </w:r>
      <w:r w:rsidR="00FB4661" w:rsidRPr="004E0810">
        <w:rPr>
          <w:sz w:val="28"/>
          <w:szCs w:val="28"/>
        </w:rPr>
        <w:t>Настоящее постановление вс</w:t>
      </w:r>
      <w:r w:rsidR="00FB4661">
        <w:rPr>
          <w:sz w:val="28"/>
          <w:szCs w:val="28"/>
        </w:rPr>
        <w:t xml:space="preserve">тупает в силу с момента опубликования, и применяется </w:t>
      </w:r>
      <w:r w:rsidR="00FB4661" w:rsidRPr="00F041DE">
        <w:rPr>
          <w:sz w:val="28"/>
          <w:szCs w:val="28"/>
        </w:rPr>
        <w:t>к</w:t>
      </w:r>
      <w:r w:rsidR="00FB4661">
        <w:rPr>
          <w:sz w:val="28"/>
          <w:szCs w:val="28"/>
        </w:rPr>
        <w:t xml:space="preserve"> </w:t>
      </w:r>
      <w:r w:rsidR="00FB4661" w:rsidRPr="00F041DE">
        <w:rPr>
          <w:sz w:val="28"/>
          <w:szCs w:val="28"/>
        </w:rPr>
        <w:t>правоотношениям,</w:t>
      </w:r>
      <w:r w:rsidR="00FB4661">
        <w:rPr>
          <w:sz w:val="28"/>
          <w:szCs w:val="28"/>
        </w:rPr>
        <w:t xml:space="preserve"> </w:t>
      </w:r>
      <w:r w:rsidR="00FB4661" w:rsidRPr="00F041DE">
        <w:rPr>
          <w:sz w:val="28"/>
          <w:szCs w:val="28"/>
        </w:rPr>
        <w:t>возникшим</w:t>
      </w:r>
      <w:r w:rsidR="00FB4661">
        <w:rPr>
          <w:sz w:val="28"/>
          <w:szCs w:val="28"/>
        </w:rPr>
        <w:t xml:space="preserve"> с 01.01.2022 года</w:t>
      </w:r>
      <w:r w:rsidR="00C23302">
        <w:rPr>
          <w:sz w:val="28"/>
          <w:szCs w:val="28"/>
        </w:rPr>
        <w:t>.</w:t>
      </w:r>
    </w:p>
    <w:p w:rsidR="004C4E8E" w:rsidRDefault="004C4E8E" w:rsidP="00B8742A">
      <w:pPr>
        <w:jc w:val="both"/>
      </w:pPr>
    </w:p>
    <w:p w:rsidR="00E40516" w:rsidRDefault="00E40516" w:rsidP="00B8742A">
      <w:pPr>
        <w:jc w:val="both"/>
      </w:pPr>
    </w:p>
    <w:p w:rsidR="002035AC" w:rsidRDefault="002035AC" w:rsidP="00B8742A">
      <w:pPr>
        <w:jc w:val="both"/>
      </w:pPr>
    </w:p>
    <w:p w:rsidR="002035AC" w:rsidRDefault="002035AC" w:rsidP="00B8742A">
      <w:pPr>
        <w:jc w:val="both"/>
      </w:pPr>
    </w:p>
    <w:p w:rsidR="00C23302" w:rsidRPr="004C4E8E" w:rsidRDefault="00C23302" w:rsidP="00B8742A">
      <w:pPr>
        <w:jc w:val="both"/>
      </w:pPr>
    </w:p>
    <w:p w:rsidR="00125AE3" w:rsidRPr="00667F0E" w:rsidRDefault="00125AE3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67F0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5AE3" w:rsidRPr="00667F0E" w:rsidRDefault="002035AC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="00125AE3" w:rsidRPr="00667F0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25A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6B8">
        <w:rPr>
          <w:rFonts w:ascii="Times New Roman" w:hAnsi="Times New Roman" w:cs="Times New Roman"/>
          <w:sz w:val="28"/>
          <w:szCs w:val="28"/>
        </w:rPr>
        <w:t xml:space="preserve">      </w:t>
      </w:r>
      <w:r w:rsidR="00CB4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Д.А. Ефремов</w:t>
      </w:r>
    </w:p>
    <w:p w:rsidR="004C4E8E" w:rsidRDefault="004C4E8E" w:rsidP="003105D5">
      <w:pPr>
        <w:pStyle w:val="a7"/>
        <w:ind w:left="0" w:right="4706"/>
        <w:rPr>
          <w:color w:val="000000"/>
          <w:sz w:val="20"/>
          <w:szCs w:val="20"/>
        </w:rPr>
      </w:pPr>
    </w:p>
    <w:p w:rsidR="0077762D" w:rsidRDefault="0077762D" w:rsidP="005E3065">
      <w:pPr>
        <w:widowControl w:val="0"/>
        <w:ind w:firstLine="540"/>
        <w:jc w:val="right"/>
      </w:pPr>
    </w:p>
    <w:p w:rsidR="0023462B" w:rsidRDefault="0023462B" w:rsidP="005E3065">
      <w:pPr>
        <w:widowControl w:val="0"/>
        <w:ind w:firstLine="540"/>
        <w:jc w:val="right"/>
      </w:pPr>
    </w:p>
    <w:p w:rsidR="0023462B" w:rsidRDefault="0023462B" w:rsidP="005E3065">
      <w:pPr>
        <w:widowControl w:val="0"/>
        <w:ind w:firstLine="540"/>
        <w:jc w:val="right"/>
      </w:pPr>
    </w:p>
    <w:p w:rsidR="0023462B" w:rsidRDefault="0023462B" w:rsidP="005E3065">
      <w:pPr>
        <w:widowControl w:val="0"/>
        <w:ind w:firstLine="540"/>
        <w:jc w:val="right"/>
      </w:pPr>
    </w:p>
    <w:p w:rsidR="0023462B" w:rsidRDefault="0023462B" w:rsidP="005E3065">
      <w:pPr>
        <w:widowControl w:val="0"/>
        <w:ind w:firstLine="540"/>
        <w:jc w:val="right"/>
      </w:pPr>
    </w:p>
    <w:p w:rsidR="0023462B" w:rsidRDefault="0023462B">
      <w:pPr>
        <w:spacing w:after="200" w:line="276" w:lineRule="auto"/>
      </w:pPr>
      <w:r>
        <w:br w:type="page"/>
      </w:r>
    </w:p>
    <w:p w:rsidR="004623F2" w:rsidRPr="00A47516" w:rsidRDefault="004623F2" w:rsidP="00A47516">
      <w:pPr>
        <w:ind w:left="6237"/>
        <w:jc w:val="right"/>
      </w:pPr>
      <w:r w:rsidRPr="00A47516">
        <w:lastRenderedPageBreak/>
        <w:t>Приложение 1</w:t>
      </w:r>
    </w:p>
    <w:p w:rsidR="004623F2" w:rsidRPr="00A47516" w:rsidRDefault="00B20BE3" w:rsidP="00B20BE3">
      <w:r>
        <w:t xml:space="preserve">                                                                                                           </w:t>
      </w:r>
      <w:r w:rsidR="004623F2" w:rsidRPr="00A47516">
        <w:t>к постановлению</w:t>
      </w:r>
      <w:r>
        <w:t xml:space="preserve"> </w:t>
      </w:r>
      <w:r w:rsidR="004623F2" w:rsidRPr="00A47516">
        <w:t>Администрации</w:t>
      </w:r>
    </w:p>
    <w:p w:rsidR="00821174" w:rsidRPr="00A47516" w:rsidRDefault="00B20BE3" w:rsidP="00B20BE3">
      <w:r>
        <w:t xml:space="preserve">                                                                                                       </w:t>
      </w:r>
      <w:r w:rsidR="00A47516">
        <w:t>Буденновского</w:t>
      </w:r>
      <w:r>
        <w:t xml:space="preserve"> </w:t>
      </w:r>
      <w:r w:rsidR="00821174" w:rsidRPr="00A47516">
        <w:t>сельского поселения</w:t>
      </w:r>
    </w:p>
    <w:p w:rsidR="00821174" w:rsidRPr="00A47516" w:rsidRDefault="003B0519" w:rsidP="00A47516">
      <w:pPr>
        <w:widowControl w:val="0"/>
        <w:autoSpaceDE w:val="0"/>
        <w:autoSpaceDN w:val="0"/>
        <w:adjustRightInd w:val="0"/>
        <w:ind w:left="6124"/>
        <w:jc w:val="right"/>
        <w:outlineLvl w:val="0"/>
      </w:pPr>
      <w:r w:rsidRPr="00A47516">
        <w:t>от 2</w:t>
      </w:r>
      <w:r w:rsidR="00A47516">
        <w:t>2</w:t>
      </w:r>
      <w:r w:rsidRPr="00A47516">
        <w:t>.0</w:t>
      </w:r>
      <w:r w:rsidR="00A47516">
        <w:t>2</w:t>
      </w:r>
      <w:r w:rsidRPr="00A47516">
        <w:t>.2022</w:t>
      </w:r>
      <w:r w:rsidR="00821174" w:rsidRPr="00A47516">
        <w:t xml:space="preserve"> № </w:t>
      </w:r>
      <w:r w:rsidR="00A47516">
        <w:t>22</w:t>
      </w:r>
    </w:p>
    <w:p w:rsidR="00AD1A20" w:rsidRPr="00C9371E" w:rsidRDefault="00AD1A20" w:rsidP="00AD1A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AD1A20" w:rsidRDefault="00FB4661" w:rsidP="00AD1A20">
      <w:pPr>
        <w:tabs>
          <w:tab w:val="left" w:pos="3174"/>
        </w:tabs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D1A20" w:rsidRPr="00C937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осуществлению </w:t>
      </w:r>
      <w:r w:rsidR="00AD1A20" w:rsidRPr="00C9371E">
        <w:rPr>
          <w:bCs/>
          <w:sz w:val="28"/>
          <w:szCs w:val="28"/>
        </w:rPr>
        <w:t xml:space="preserve"> приемк</w:t>
      </w:r>
      <w:r w:rsidR="00B20BE3">
        <w:rPr>
          <w:bCs/>
          <w:sz w:val="28"/>
          <w:szCs w:val="28"/>
        </w:rPr>
        <w:t>и</w:t>
      </w:r>
      <w:r w:rsidR="00AD1A20" w:rsidRPr="00C9371E">
        <w:rPr>
          <w:bCs/>
          <w:sz w:val="28"/>
          <w:szCs w:val="28"/>
        </w:rPr>
        <w:t xml:space="preserve"> </w:t>
      </w:r>
      <w:r w:rsidR="00AD1A20">
        <w:rPr>
          <w:sz w:val="28"/>
          <w:szCs w:val="28"/>
        </w:rPr>
        <w:t>поставленных товаров, выполненных</w:t>
      </w:r>
    </w:p>
    <w:p w:rsidR="00FB4661" w:rsidRPr="00784D32" w:rsidRDefault="00AD1A20" w:rsidP="00FB4661">
      <w:pPr>
        <w:widowControl w:val="0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работ, оказанных услуг </w:t>
      </w:r>
      <w:r w:rsidR="00FB4661">
        <w:rPr>
          <w:sz w:val="28"/>
          <w:szCs w:val="28"/>
        </w:rPr>
        <w:t>(результатов отдельного этапа исполнения контракта)</w:t>
      </w:r>
    </w:p>
    <w:p w:rsidR="00AD1A20" w:rsidRDefault="00FB4661" w:rsidP="00FB466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AD1A20">
        <w:rPr>
          <w:sz w:val="28"/>
          <w:szCs w:val="28"/>
        </w:rPr>
        <w:t xml:space="preserve"> Администрацией </w:t>
      </w:r>
      <w:r w:rsidR="00A47516">
        <w:rPr>
          <w:sz w:val="28"/>
          <w:szCs w:val="28"/>
        </w:rPr>
        <w:t>Буденновского</w:t>
      </w:r>
      <w:r w:rsidR="00AD1A20">
        <w:rPr>
          <w:sz w:val="28"/>
          <w:szCs w:val="28"/>
        </w:rPr>
        <w:t xml:space="preserve"> сельского поселения.</w:t>
      </w:r>
    </w:p>
    <w:tbl>
      <w:tblPr>
        <w:tblStyle w:val="a3"/>
        <w:tblpPr w:leftFromText="180" w:rightFromText="180" w:vertAnchor="text" w:horzAnchor="margin" w:tblpY="158"/>
        <w:tblW w:w="10127" w:type="dxa"/>
        <w:tblLook w:val="04A0"/>
      </w:tblPr>
      <w:tblGrid>
        <w:gridCol w:w="4786"/>
        <w:gridCol w:w="5341"/>
      </w:tblGrid>
      <w:tr w:rsidR="00B20BE3" w:rsidTr="00B20BE3">
        <w:tc>
          <w:tcPr>
            <w:tcW w:w="4786" w:type="dxa"/>
          </w:tcPr>
          <w:p w:rsidR="00B20BE3" w:rsidRDefault="00B20BE3" w:rsidP="00B20BE3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Ольга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начальник сектора экономики и финансов, </w:t>
            </w:r>
            <w:r>
              <w:rPr>
                <w:sz w:val="28"/>
                <w:szCs w:val="28"/>
              </w:rPr>
              <w:t xml:space="preserve"> </w:t>
            </w:r>
            <w:r w:rsidRPr="00A959B9">
              <w:rPr>
                <w:sz w:val="28"/>
                <w:szCs w:val="28"/>
              </w:rPr>
              <w:t>председатель комиссии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Кливзоник Ирина Владимировна</w:t>
            </w:r>
          </w:p>
        </w:tc>
        <w:tc>
          <w:tcPr>
            <w:tcW w:w="5341" w:type="dxa"/>
          </w:tcPr>
          <w:p w:rsidR="00B20BE3" w:rsidRPr="00A959B9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ведущий</w:t>
            </w:r>
            <w:r w:rsidRPr="003358E6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358E6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</w:t>
            </w:r>
            <w:r w:rsidRPr="003358E6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)</w:t>
            </w:r>
            <w:r w:rsidRPr="00A959B9">
              <w:rPr>
                <w:sz w:val="28"/>
                <w:szCs w:val="28"/>
              </w:rPr>
              <w:t>, з</w:t>
            </w:r>
            <w:r w:rsidRPr="00A959B9">
              <w:rPr>
                <w:bCs/>
                <w:sz w:val="28"/>
                <w:szCs w:val="28"/>
              </w:rPr>
              <w:t>аместитель председателя комиссии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ind w:left="851"/>
              <w:jc w:val="both"/>
              <w:rPr>
                <w:sz w:val="28"/>
                <w:szCs w:val="28"/>
              </w:rPr>
            </w:pPr>
          </w:p>
          <w:p w:rsidR="00B20BE3" w:rsidRPr="00A959B9" w:rsidRDefault="00B20BE3" w:rsidP="00B20BE3">
            <w:pPr>
              <w:ind w:left="851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>Члены комиссии:</w:t>
            </w:r>
          </w:p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</w:p>
        </w:tc>
      </w:tr>
      <w:tr w:rsidR="00B20BE3" w:rsidTr="00B20BE3">
        <w:tc>
          <w:tcPr>
            <w:tcW w:w="4786" w:type="dxa"/>
          </w:tcPr>
          <w:p w:rsidR="00B20BE3" w:rsidRPr="00A959B9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Алла Владимировна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муниципального хозяйства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Александра Олеговна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Комендантова  Елена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335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(экономист) Администрации Буденновского сельского поселения</w:t>
            </w:r>
          </w:p>
        </w:tc>
      </w:tr>
    </w:tbl>
    <w:p w:rsidR="00FB4661" w:rsidRDefault="00FB4661" w:rsidP="00FB4661">
      <w:pPr>
        <w:widowControl w:val="0"/>
        <w:jc w:val="center"/>
        <w:rPr>
          <w:bCs/>
          <w:sz w:val="28"/>
          <w:szCs w:val="28"/>
        </w:rPr>
      </w:pPr>
    </w:p>
    <w:p w:rsidR="00A47516" w:rsidRDefault="00A47516" w:rsidP="00FB4661">
      <w:pPr>
        <w:widowControl w:val="0"/>
        <w:jc w:val="center"/>
        <w:rPr>
          <w:bCs/>
          <w:sz w:val="28"/>
          <w:szCs w:val="28"/>
        </w:rPr>
      </w:pPr>
    </w:p>
    <w:p w:rsidR="00A47516" w:rsidRPr="00A959B9" w:rsidRDefault="00A47516" w:rsidP="00FB4661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320"/>
        <w:gridCol w:w="5569"/>
      </w:tblGrid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A4751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A4751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B4661" w:rsidRPr="00A959B9" w:rsidRDefault="00FB4661" w:rsidP="00FB4661">
      <w:pPr>
        <w:jc w:val="both"/>
        <w:rPr>
          <w:sz w:val="28"/>
          <w:szCs w:val="28"/>
        </w:rPr>
      </w:pPr>
    </w:p>
    <w:p w:rsidR="00FB4661" w:rsidRPr="00A959B9" w:rsidRDefault="00FB4661" w:rsidP="00FB4661">
      <w:pPr>
        <w:jc w:val="both"/>
        <w:rPr>
          <w:sz w:val="28"/>
          <w:szCs w:val="28"/>
        </w:rPr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FB4661" w:rsidRPr="00A959B9" w:rsidTr="00595CD5">
        <w:trPr>
          <w:cantSplit/>
        </w:trPr>
        <w:tc>
          <w:tcPr>
            <w:tcW w:w="4361" w:type="dxa"/>
            <w:shd w:val="clear" w:color="auto" w:fill="auto"/>
          </w:tcPr>
          <w:p w:rsidR="00FB4661" w:rsidRPr="00A959B9" w:rsidRDefault="00FB4661" w:rsidP="00595C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B4661" w:rsidRPr="00A959B9" w:rsidRDefault="00FB4661" w:rsidP="00595CD5">
            <w:pPr>
              <w:widowControl w:val="0"/>
              <w:tabs>
                <w:tab w:val="left" w:pos="735"/>
                <w:tab w:val="left" w:pos="6105"/>
              </w:tabs>
              <w:jc w:val="both"/>
              <w:rPr>
                <w:sz w:val="28"/>
                <w:szCs w:val="28"/>
              </w:rPr>
            </w:pPr>
          </w:p>
        </w:tc>
      </w:tr>
      <w:tr w:rsidR="00FB4661" w:rsidRPr="00A959B9" w:rsidTr="00595CD5">
        <w:trPr>
          <w:cantSplit/>
          <w:trHeight w:val="762"/>
        </w:trPr>
        <w:tc>
          <w:tcPr>
            <w:tcW w:w="4361" w:type="dxa"/>
            <w:shd w:val="clear" w:color="auto" w:fill="auto"/>
          </w:tcPr>
          <w:p w:rsidR="00FB4661" w:rsidRPr="00A959B9" w:rsidRDefault="00FB4661" w:rsidP="00595CD5">
            <w:pPr>
              <w:ind w:right="258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B4661" w:rsidRPr="00A959B9" w:rsidRDefault="00FB4661" w:rsidP="00FB4661"/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AD1A20" w:rsidRDefault="00AD1A20" w:rsidP="00AD1A20">
      <w:pPr>
        <w:widowControl w:val="0"/>
        <w:jc w:val="center"/>
        <w:rPr>
          <w:sz w:val="28"/>
          <w:szCs w:val="28"/>
        </w:rPr>
      </w:pPr>
    </w:p>
    <w:p w:rsidR="00B20BE3" w:rsidRDefault="00B20BE3" w:rsidP="00CF7732">
      <w:pPr>
        <w:ind w:left="6237"/>
        <w:jc w:val="right"/>
      </w:pPr>
    </w:p>
    <w:p w:rsidR="008558E2" w:rsidRPr="00CF7732" w:rsidRDefault="008558E2" w:rsidP="00CF7732">
      <w:pPr>
        <w:ind w:left="6237"/>
        <w:jc w:val="right"/>
      </w:pPr>
      <w:r w:rsidRPr="00CF7732">
        <w:lastRenderedPageBreak/>
        <w:t>Приложение 2</w:t>
      </w:r>
    </w:p>
    <w:p w:rsidR="008558E2" w:rsidRPr="00CF7732" w:rsidRDefault="00CF7732" w:rsidP="00CF7732">
      <w:r>
        <w:t xml:space="preserve">                                                                                                 </w:t>
      </w:r>
      <w:r w:rsidR="00B20BE3">
        <w:t xml:space="preserve">          </w:t>
      </w:r>
      <w:r w:rsidR="008558E2" w:rsidRPr="00CF7732">
        <w:t>к постановлению</w:t>
      </w:r>
      <w:r>
        <w:t xml:space="preserve"> </w:t>
      </w:r>
      <w:r w:rsidR="008558E2" w:rsidRPr="00CF7732">
        <w:t>Администрации</w:t>
      </w:r>
    </w:p>
    <w:p w:rsidR="008558E2" w:rsidRPr="00CF7732" w:rsidRDefault="00CF7732" w:rsidP="00CF7732">
      <w:r>
        <w:t xml:space="preserve">                                                                                            </w:t>
      </w:r>
      <w:r w:rsidR="00B20BE3">
        <w:t xml:space="preserve">          </w:t>
      </w:r>
      <w:r>
        <w:t xml:space="preserve"> </w:t>
      </w:r>
      <w:r w:rsidRPr="00CF7732">
        <w:t>Буденновского</w:t>
      </w:r>
      <w:r>
        <w:t xml:space="preserve"> </w:t>
      </w:r>
      <w:r w:rsidR="008558E2" w:rsidRPr="00CF7732">
        <w:t>сельского поселения</w:t>
      </w:r>
    </w:p>
    <w:p w:rsidR="008558E2" w:rsidRPr="00CF7732" w:rsidRDefault="008558E2" w:rsidP="00CF7732">
      <w:pPr>
        <w:widowControl w:val="0"/>
        <w:autoSpaceDE w:val="0"/>
        <w:autoSpaceDN w:val="0"/>
        <w:adjustRightInd w:val="0"/>
        <w:ind w:left="6124"/>
        <w:jc w:val="right"/>
        <w:outlineLvl w:val="0"/>
      </w:pPr>
      <w:r w:rsidRPr="00CF7732">
        <w:t xml:space="preserve">от </w:t>
      </w:r>
      <w:r w:rsidR="00A47516" w:rsidRPr="00CF7732">
        <w:t>22</w:t>
      </w:r>
      <w:r w:rsidRPr="00CF7732">
        <w:t>.0</w:t>
      </w:r>
      <w:r w:rsidR="00A47516" w:rsidRPr="00CF7732">
        <w:t>2</w:t>
      </w:r>
      <w:r w:rsidRPr="00CF7732">
        <w:t xml:space="preserve">.2022 № </w:t>
      </w:r>
      <w:r w:rsidR="00A47516" w:rsidRPr="00CF7732">
        <w:t>22</w:t>
      </w:r>
    </w:p>
    <w:p w:rsidR="00FB4661" w:rsidRDefault="00FB4661" w:rsidP="005E3065">
      <w:pPr>
        <w:widowControl w:val="0"/>
        <w:rPr>
          <w:b/>
        </w:rPr>
      </w:pPr>
    </w:p>
    <w:p w:rsidR="008558E2" w:rsidRDefault="008558E2" w:rsidP="008558E2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AA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94AA0">
        <w:rPr>
          <w:sz w:val="28"/>
          <w:szCs w:val="28"/>
        </w:rPr>
        <w:t xml:space="preserve"> </w:t>
      </w:r>
    </w:p>
    <w:p w:rsidR="008558E2" w:rsidRDefault="008558E2" w:rsidP="008558E2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8"/>
          <w:szCs w:val="28"/>
        </w:rPr>
      </w:pPr>
      <w:r w:rsidRPr="00A4687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осуществлению </w:t>
      </w:r>
      <w:r w:rsidRPr="00A4687A">
        <w:rPr>
          <w:bCs/>
          <w:sz w:val="28"/>
          <w:szCs w:val="28"/>
        </w:rPr>
        <w:t>приемк</w:t>
      </w:r>
      <w:r>
        <w:rPr>
          <w:bCs/>
          <w:sz w:val="28"/>
          <w:szCs w:val="28"/>
        </w:rPr>
        <w:t>и</w:t>
      </w:r>
      <w:r w:rsidRPr="00A4687A">
        <w:rPr>
          <w:sz w:val="28"/>
          <w:szCs w:val="28"/>
        </w:rPr>
        <w:t xml:space="preserve"> поставленных   товаров,   выполненных работ, оказанных услуг</w:t>
      </w:r>
      <w:r>
        <w:rPr>
          <w:sz w:val="28"/>
          <w:szCs w:val="28"/>
        </w:rPr>
        <w:t xml:space="preserve"> (</w:t>
      </w:r>
      <w:r w:rsidRPr="003659E2">
        <w:rPr>
          <w:sz w:val="28"/>
          <w:szCs w:val="28"/>
        </w:rPr>
        <w:t>результатов отдельного этапа исполнения контракта</w:t>
      </w:r>
      <w:r>
        <w:rPr>
          <w:sz w:val="28"/>
          <w:szCs w:val="28"/>
        </w:rPr>
        <w:t>)</w:t>
      </w:r>
      <w:r w:rsidRPr="00A4687A">
        <w:rPr>
          <w:sz w:val="28"/>
          <w:szCs w:val="28"/>
        </w:rPr>
        <w:t>, закупаемых</w:t>
      </w:r>
      <w:r>
        <w:rPr>
          <w:sz w:val="28"/>
          <w:szCs w:val="28"/>
        </w:rPr>
        <w:t xml:space="preserve"> для муниципальных нужд </w:t>
      </w:r>
      <w:r w:rsidR="005660DD">
        <w:rPr>
          <w:sz w:val="28"/>
          <w:szCs w:val="28"/>
        </w:rPr>
        <w:t xml:space="preserve">Буденновского сельского </w:t>
      </w:r>
      <w:r>
        <w:rPr>
          <w:sz w:val="28"/>
          <w:szCs w:val="28"/>
        </w:rPr>
        <w:t xml:space="preserve"> поселения</w:t>
      </w:r>
    </w:p>
    <w:p w:rsidR="008558E2" w:rsidRDefault="008558E2" w:rsidP="008558E2">
      <w:pPr>
        <w:pStyle w:val="af1"/>
        <w:tabs>
          <w:tab w:val="left" w:pos="0"/>
          <w:tab w:val="left" w:pos="1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приемочн</w:t>
      </w:r>
      <w:r w:rsidR="005660D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5660DD">
        <w:rPr>
          <w:sz w:val="28"/>
          <w:szCs w:val="28"/>
        </w:rPr>
        <w:t>ей</w:t>
      </w:r>
    </w:p>
    <w:p w:rsidR="008558E2" w:rsidRPr="003A15C4" w:rsidRDefault="008558E2" w:rsidP="008558E2">
      <w:pPr>
        <w:rPr>
          <w:sz w:val="28"/>
          <w:szCs w:val="28"/>
        </w:rPr>
      </w:pPr>
    </w:p>
    <w:p w:rsidR="008558E2" w:rsidRPr="00FD08EF" w:rsidRDefault="008558E2" w:rsidP="008558E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5"/>
          <w:sz w:val="28"/>
          <w:szCs w:val="28"/>
        </w:rPr>
      </w:pPr>
      <w:r w:rsidRPr="00FD08EF">
        <w:rPr>
          <w:color w:val="000000"/>
          <w:spacing w:val="5"/>
          <w:sz w:val="28"/>
          <w:szCs w:val="28"/>
        </w:rPr>
        <w:t>Общие положения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8" w:history="1">
        <w:r w:rsidRPr="00DD72D6">
          <w:rPr>
            <w:color w:val="000000"/>
            <w:spacing w:val="5"/>
            <w:sz w:val="28"/>
            <w:szCs w:val="28"/>
          </w:rPr>
          <w:t>законом</w:t>
        </w:r>
      </w:hyperlink>
      <w:r w:rsidRPr="00DD72D6">
        <w:rPr>
          <w:color w:val="000000"/>
          <w:spacing w:val="5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0"/>
          <w:spacing w:val="5"/>
          <w:sz w:val="28"/>
          <w:szCs w:val="28"/>
        </w:rPr>
        <w:t xml:space="preserve">Администрации </w:t>
      </w:r>
      <w:r w:rsidR="000A4329">
        <w:rPr>
          <w:color w:val="000000"/>
          <w:spacing w:val="5"/>
          <w:sz w:val="28"/>
          <w:szCs w:val="28"/>
        </w:rPr>
        <w:t>Буденновского сельского</w:t>
      </w:r>
      <w:r>
        <w:rPr>
          <w:color w:val="000000"/>
          <w:spacing w:val="5"/>
          <w:sz w:val="28"/>
          <w:szCs w:val="28"/>
        </w:rPr>
        <w:t xml:space="preserve"> поселения </w:t>
      </w:r>
      <w:r w:rsidRPr="00DD72D6">
        <w:rPr>
          <w:color w:val="000000"/>
          <w:spacing w:val="5"/>
          <w:sz w:val="28"/>
          <w:szCs w:val="28"/>
        </w:rPr>
        <w:t>(далее – Заказчик) в ходе исполнения контракта обязано обеспечить приёмку поставленных товаров (выполненных работ, оказанных услуг),</w:t>
      </w:r>
      <w:r>
        <w:rPr>
          <w:color w:val="000000"/>
          <w:spacing w:val="5"/>
          <w:sz w:val="28"/>
          <w:szCs w:val="28"/>
        </w:rPr>
        <w:t xml:space="preserve"> отдельных этапов исполнения контракта, </w:t>
      </w:r>
      <w:r w:rsidRPr="00DD72D6">
        <w:rPr>
          <w:color w:val="000000"/>
          <w:spacing w:val="5"/>
          <w:sz w:val="28"/>
          <w:szCs w:val="28"/>
        </w:rPr>
        <w:t xml:space="preserve"> предусмотренных </w:t>
      </w:r>
      <w:r>
        <w:rPr>
          <w:color w:val="000000"/>
          <w:spacing w:val="5"/>
          <w:sz w:val="28"/>
          <w:szCs w:val="28"/>
        </w:rPr>
        <w:t xml:space="preserve">муниципальным </w:t>
      </w:r>
      <w:r w:rsidRPr="00DD72D6">
        <w:rPr>
          <w:color w:val="000000"/>
          <w:spacing w:val="5"/>
          <w:sz w:val="28"/>
          <w:szCs w:val="28"/>
        </w:rPr>
        <w:t xml:space="preserve">контрактом, </w:t>
      </w:r>
      <w:r>
        <w:rPr>
          <w:color w:val="000000"/>
          <w:spacing w:val="5"/>
          <w:sz w:val="28"/>
          <w:szCs w:val="28"/>
        </w:rPr>
        <w:t xml:space="preserve">гражданско-правовым договором (далее - Контракт) </w:t>
      </w:r>
      <w:r w:rsidRPr="00DD72D6">
        <w:rPr>
          <w:color w:val="000000"/>
          <w:spacing w:val="5"/>
          <w:sz w:val="28"/>
          <w:szCs w:val="28"/>
        </w:rPr>
        <w:t>включая проведение экспертиз</w:t>
      </w:r>
      <w:r>
        <w:rPr>
          <w:color w:val="000000"/>
          <w:spacing w:val="5"/>
          <w:sz w:val="28"/>
          <w:szCs w:val="28"/>
        </w:rPr>
        <w:t>ы результатов, предусмотренных К</w:t>
      </w:r>
      <w:r w:rsidRPr="00DD72D6">
        <w:rPr>
          <w:color w:val="000000"/>
          <w:spacing w:val="5"/>
          <w:sz w:val="28"/>
          <w:szCs w:val="28"/>
        </w:rPr>
        <w:t>онтрактом.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Настоящее Положение определяет порядок создания</w:t>
      </w:r>
      <w:r>
        <w:rPr>
          <w:color w:val="000000"/>
          <w:spacing w:val="5"/>
          <w:sz w:val="28"/>
          <w:szCs w:val="28"/>
        </w:rPr>
        <w:t xml:space="preserve"> и деятельности комисс</w:t>
      </w:r>
      <w:r w:rsidR="0065087B">
        <w:rPr>
          <w:color w:val="000000"/>
          <w:spacing w:val="5"/>
          <w:sz w:val="28"/>
          <w:szCs w:val="28"/>
        </w:rPr>
        <w:t>ии</w:t>
      </w:r>
      <w:r>
        <w:rPr>
          <w:color w:val="000000"/>
          <w:spacing w:val="5"/>
          <w:sz w:val="28"/>
          <w:szCs w:val="28"/>
        </w:rPr>
        <w:t xml:space="preserve"> по приё</w:t>
      </w:r>
      <w:r w:rsidRPr="00DD72D6">
        <w:rPr>
          <w:color w:val="000000"/>
          <w:spacing w:val="5"/>
          <w:sz w:val="28"/>
          <w:szCs w:val="28"/>
        </w:rPr>
        <w:t>мке поставленных товаров, выполненных работ, оказанных услуг</w:t>
      </w:r>
      <w:r>
        <w:rPr>
          <w:color w:val="000000"/>
          <w:spacing w:val="5"/>
          <w:sz w:val="28"/>
          <w:szCs w:val="28"/>
        </w:rPr>
        <w:t>, отдельных этапов исполнения контракта (далее – Приёмочн</w:t>
      </w:r>
      <w:r w:rsidR="0065087B">
        <w:rPr>
          <w:color w:val="000000"/>
          <w:spacing w:val="5"/>
          <w:sz w:val="28"/>
          <w:szCs w:val="28"/>
        </w:rPr>
        <w:t>ая</w:t>
      </w:r>
      <w:r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>) в рамках исполнения К</w:t>
      </w:r>
      <w:r w:rsidRPr="00DD72D6">
        <w:rPr>
          <w:color w:val="000000"/>
          <w:spacing w:val="5"/>
          <w:sz w:val="28"/>
          <w:szCs w:val="28"/>
        </w:rPr>
        <w:t>онтра</w:t>
      </w:r>
      <w:r>
        <w:rPr>
          <w:color w:val="000000"/>
          <w:spacing w:val="5"/>
          <w:sz w:val="28"/>
          <w:szCs w:val="28"/>
        </w:rPr>
        <w:t xml:space="preserve">ктов </w:t>
      </w:r>
      <w:r w:rsidRPr="00DD72D6">
        <w:rPr>
          <w:color w:val="000000"/>
          <w:spacing w:val="5"/>
          <w:sz w:val="28"/>
          <w:szCs w:val="28"/>
        </w:rPr>
        <w:t>на поставку товаров, выполнение работ, оказание услуг (далее - приемочн</w:t>
      </w:r>
      <w:r w:rsidR="0065087B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>), а так же проведение экспертизы результатов, предусмотренных контрактом, силами Заказчика.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своей деятельности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9303D2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9303D2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 xml:space="preserve"> руководству</w:t>
      </w:r>
      <w:r w:rsidR="009303D2">
        <w:rPr>
          <w:color w:val="000000"/>
          <w:spacing w:val="5"/>
          <w:sz w:val="28"/>
          <w:szCs w:val="28"/>
        </w:rPr>
        <w:t>е</w:t>
      </w:r>
      <w:r w:rsidRPr="00DD72D6">
        <w:rPr>
          <w:color w:val="000000"/>
          <w:spacing w:val="5"/>
          <w:sz w:val="28"/>
          <w:szCs w:val="28"/>
        </w:rPr>
        <w:t xml:space="preserve">тся Гражданским кодексом Российской Федерации, Федеральным </w:t>
      </w:r>
      <w:hyperlink r:id="rId9" w:history="1">
        <w:r w:rsidRPr="00DD72D6">
          <w:rPr>
            <w:color w:val="000000"/>
            <w:spacing w:val="5"/>
            <w:sz w:val="28"/>
            <w:szCs w:val="28"/>
          </w:rPr>
          <w:t>законом</w:t>
        </w:r>
      </w:hyperlink>
      <w:r w:rsidRPr="00DD72D6">
        <w:rPr>
          <w:color w:val="000000"/>
          <w:spacing w:val="5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</w:t>
      </w:r>
      <w:r>
        <w:rPr>
          <w:color w:val="000000"/>
          <w:spacing w:val="5"/>
          <w:sz w:val="28"/>
          <w:szCs w:val="28"/>
        </w:rPr>
        <w:t xml:space="preserve"> и требованиями К</w:t>
      </w:r>
      <w:r w:rsidRPr="00DD72D6">
        <w:rPr>
          <w:color w:val="000000"/>
          <w:spacing w:val="5"/>
          <w:sz w:val="28"/>
          <w:szCs w:val="28"/>
        </w:rPr>
        <w:t>онтракта и настоящим Положением.</w:t>
      </w:r>
    </w:p>
    <w:p w:rsidR="008558E2" w:rsidRPr="00DD72D6" w:rsidRDefault="008558E2" w:rsidP="008558E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  <w:sz w:val="28"/>
          <w:szCs w:val="28"/>
        </w:rPr>
      </w:pPr>
    </w:p>
    <w:p w:rsidR="008558E2" w:rsidRPr="00FD08EF" w:rsidRDefault="008558E2" w:rsidP="008558E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FD08EF">
        <w:rPr>
          <w:color w:val="000000"/>
          <w:spacing w:val="5"/>
          <w:sz w:val="28"/>
          <w:szCs w:val="28"/>
        </w:rPr>
        <w:t>Задачи и функции приемочной комиссии</w:t>
      </w:r>
    </w:p>
    <w:p w:rsidR="008558E2" w:rsidRPr="00DD72D6" w:rsidRDefault="008558E2" w:rsidP="008558E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645"/>
        <w:jc w:val="both"/>
        <w:rPr>
          <w:color w:val="000000"/>
          <w:spacing w:val="5"/>
          <w:sz w:val="28"/>
          <w:szCs w:val="28"/>
        </w:rPr>
      </w:pP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Основными задачами Приё</w:t>
      </w:r>
      <w:r w:rsidRPr="00DD72D6">
        <w:rPr>
          <w:color w:val="000000"/>
          <w:spacing w:val="5"/>
          <w:sz w:val="28"/>
          <w:szCs w:val="28"/>
        </w:rPr>
        <w:t>мочной комиссии являются: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 xml:space="preserve">установление соответствия поставленных товаров (работ, услуг) условиям и требованиям заключенного </w:t>
      </w:r>
      <w:r>
        <w:rPr>
          <w:color w:val="000000"/>
          <w:spacing w:val="5"/>
          <w:sz w:val="28"/>
          <w:szCs w:val="28"/>
        </w:rPr>
        <w:t xml:space="preserve">муниципального </w:t>
      </w:r>
      <w:r w:rsidRPr="00DD72D6">
        <w:rPr>
          <w:color w:val="000000"/>
          <w:spacing w:val="5"/>
          <w:sz w:val="28"/>
          <w:szCs w:val="28"/>
        </w:rPr>
        <w:t xml:space="preserve"> контракта</w:t>
      </w:r>
      <w:r>
        <w:rPr>
          <w:color w:val="000000"/>
          <w:spacing w:val="5"/>
          <w:sz w:val="28"/>
          <w:szCs w:val="28"/>
        </w:rPr>
        <w:t>, отдельного этапа исполнения контракта</w:t>
      </w:r>
      <w:r w:rsidRPr="00DD72D6">
        <w:rPr>
          <w:color w:val="000000"/>
          <w:spacing w:val="5"/>
          <w:sz w:val="28"/>
          <w:szCs w:val="28"/>
        </w:rPr>
        <w:t>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подготовк</w:t>
      </w:r>
      <w:r>
        <w:rPr>
          <w:color w:val="000000"/>
          <w:spacing w:val="5"/>
          <w:sz w:val="28"/>
          <w:szCs w:val="28"/>
        </w:rPr>
        <w:t>а отчетных материалов о работе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>.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Для вы</w:t>
      </w:r>
      <w:r>
        <w:rPr>
          <w:color w:val="000000"/>
          <w:spacing w:val="5"/>
          <w:sz w:val="28"/>
          <w:szCs w:val="28"/>
        </w:rPr>
        <w:t>полнения поставленных задач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 xml:space="preserve"> </w:t>
      </w:r>
      <w:r w:rsidRPr="00C65E6B">
        <w:rPr>
          <w:color w:val="000000"/>
          <w:spacing w:val="5"/>
          <w:sz w:val="28"/>
          <w:szCs w:val="28"/>
        </w:rPr>
        <w:lastRenderedPageBreak/>
        <w:t>реализует следующие функции:</w:t>
      </w:r>
    </w:p>
    <w:p w:rsidR="008558E2" w:rsidRPr="00C65E6B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отдельного этапа исполнения контракта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поставки товара, оказания услуг, выполнения работ;</w:t>
      </w:r>
    </w:p>
    <w:p w:rsidR="008558E2" w:rsidRPr="00C65E6B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проводит анализ документов, подтверждающих факт поставки товаров, выполнения работ, отдельного этапа исполнения контракта или оказания услуг Заказчику;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</w:t>
      </w:r>
      <w:r w:rsidRPr="00DD72D6">
        <w:rPr>
          <w:color w:val="000000"/>
          <w:spacing w:val="5"/>
          <w:sz w:val="28"/>
          <w:szCs w:val="28"/>
        </w:rPr>
        <w:t xml:space="preserve"> устанавливает наличие предусмотренного условиями </w:t>
      </w:r>
      <w:r>
        <w:rPr>
          <w:color w:val="000000"/>
          <w:spacing w:val="5"/>
          <w:sz w:val="28"/>
          <w:szCs w:val="28"/>
        </w:rPr>
        <w:t>муниципального</w:t>
      </w:r>
      <w:r w:rsidRPr="00DD72D6">
        <w:rPr>
          <w:color w:val="000000"/>
          <w:spacing w:val="5"/>
          <w:sz w:val="28"/>
          <w:szCs w:val="28"/>
        </w:rPr>
        <w:t xml:space="preserve"> контракта количества экземпляров и копий отчетных документов и материалов;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при необходимости запрашивает у поставщика (подрядчика, исполнителя) недостающие отчетные документы</w:t>
      </w:r>
      <w:r>
        <w:rPr>
          <w:color w:val="000000"/>
          <w:spacing w:val="5"/>
          <w:sz w:val="28"/>
          <w:szCs w:val="28"/>
        </w:rPr>
        <w:t xml:space="preserve"> </w:t>
      </w:r>
      <w:r w:rsidRPr="00DD72D6">
        <w:rPr>
          <w:color w:val="000000"/>
          <w:spacing w:val="5"/>
          <w:sz w:val="28"/>
          <w:szCs w:val="28"/>
        </w:rPr>
        <w:t>и материалы</w:t>
      </w:r>
      <w:r w:rsidRPr="00581E9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предусмотренные условиями Контракта</w:t>
      </w:r>
      <w:r w:rsidRPr="00DD72D6">
        <w:rPr>
          <w:color w:val="000000"/>
          <w:spacing w:val="5"/>
          <w:sz w:val="28"/>
          <w:szCs w:val="28"/>
        </w:rPr>
        <w:t>, а также получает разъяснения по представленным документам и материалам;</w:t>
      </w:r>
    </w:p>
    <w:p w:rsidR="008558E2" w:rsidRPr="00C65E6B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результатам проведенной приё</w:t>
      </w:r>
      <w:r w:rsidRPr="00DD72D6">
        <w:rPr>
          <w:color w:val="000000"/>
          <w:spacing w:val="5"/>
          <w:sz w:val="28"/>
          <w:szCs w:val="28"/>
        </w:rPr>
        <w:t>мки товаров (работ, услуг) в случае их соответ</w:t>
      </w:r>
      <w:r>
        <w:rPr>
          <w:color w:val="000000"/>
          <w:spacing w:val="5"/>
          <w:sz w:val="28"/>
          <w:szCs w:val="28"/>
        </w:rPr>
        <w:t>ствия условиям К</w:t>
      </w:r>
      <w:r w:rsidRPr="00DD72D6">
        <w:rPr>
          <w:color w:val="000000"/>
          <w:spacing w:val="5"/>
          <w:sz w:val="28"/>
          <w:szCs w:val="28"/>
        </w:rPr>
        <w:t>онт</w:t>
      </w:r>
      <w:r>
        <w:rPr>
          <w:color w:val="000000"/>
          <w:spacing w:val="5"/>
          <w:sz w:val="28"/>
          <w:szCs w:val="28"/>
        </w:rPr>
        <w:t xml:space="preserve">ракта составляет документ о приёмке – акт </w:t>
      </w:r>
      <w:r w:rsidRPr="00D368C3">
        <w:rPr>
          <w:color w:val="000000"/>
          <w:spacing w:val="5"/>
          <w:sz w:val="28"/>
          <w:szCs w:val="28"/>
        </w:rPr>
        <w:t xml:space="preserve">приёмки товаров (работ, услуг) приложение № </w:t>
      </w:r>
      <w:r w:rsidR="00B20BE3">
        <w:rPr>
          <w:color w:val="000000"/>
          <w:spacing w:val="5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 xml:space="preserve"> к настоящему </w:t>
      </w:r>
      <w:r w:rsidRPr="00C65E6B">
        <w:rPr>
          <w:color w:val="000000"/>
          <w:spacing w:val="5"/>
          <w:sz w:val="28"/>
          <w:szCs w:val="28"/>
        </w:rPr>
        <w:t>Положению.</w:t>
      </w:r>
    </w:p>
    <w:p w:rsidR="008558E2" w:rsidRPr="00C65E6B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32"/>
          <w:szCs w:val="28"/>
        </w:rPr>
      </w:pPr>
      <w:r w:rsidRPr="00C65E6B">
        <w:rPr>
          <w:sz w:val="28"/>
        </w:rPr>
        <w:t>Если контракт заключен по результатам проведения электронных процедур с 01 января 2022 года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8558E2" w:rsidRPr="00C65E6B" w:rsidRDefault="008558E2" w:rsidP="008558E2">
      <w:pPr>
        <w:autoSpaceDE w:val="0"/>
        <w:autoSpaceDN w:val="0"/>
        <w:adjustRightInd w:val="0"/>
        <w:ind w:firstLine="284"/>
        <w:jc w:val="both"/>
        <w:rPr>
          <w:sz w:val="28"/>
        </w:rPr>
      </w:pPr>
      <w:r w:rsidRPr="00C65E6B">
        <w:rPr>
          <w:sz w:val="28"/>
        </w:rPr>
        <w:t>-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8558E2" w:rsidRPr="00C65E6B" w:rsidRDefault="008558E2" w:rsidP="008558E2">
      <w:pPr>
        <w:autoSpaceDE w:val="0"/>
        <w:autoSpaceDN w:val="0"/>
        <w:adjustRightInd w:val="0"/>
        <w:ind w:firstLine="284"/>
        <w:jc w:val="both"/>
        <w:rPr>
          <w:sz w:val="28"/>
        </w:rPr>
      </w:pPr>
      <w:r w:rsidRPr="00C65E6B">
        <w:rPr>
          <w:sz w:val="28"/>
        </w:rPr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8558E2" w:rsidRPr="00C65E6B" w:rsidRDefault="008558E2" w:rsidP="008558E2">
      <w:pPr>
        <w:autoSpaceDE w:val="0"/>
        <w:autoSpaceDN w:val="0"/>
        <w:adjustRightInd w:val="0"/>
        <w:ind w:firstLine="284"/>
        <w:jc w:val="both"/>
        <w:rPr>
          <w:sz w:val="28"/>
        </w:rPr>
      </w:pPr>
      <w:r w:rsidRPr="00C65E6B">
        <w:rPr>
          <w:sz w:val="28"/>
        </w:rPr>
        <w:lastRenderedPageBreak/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8558E2" w:rsidRPr="00C65E6B" w:rsidRDefault="008558E2" w:rsidP="008558E2">
      <w:pPr>
        <w:autoSpaceDE w:val="0"/>
        <w:autoSpaceDN w:val="0"/>
        <w:adjustRightInd w:val="0"/>
        <w:jc w:val="both"/>
        <w:rPr>
          <w:sz w:val="28"/>
        </w:rPr>
      </w:pPr>
      <w:r w:rsidRPr="00C65E6B">
        <w:rPr>
          <w:sz w:val="28"/>
        </w:rPr>
        <w:t>- 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8558E2" w:rsidRPr="00C65E6B" w:rsidRDefault="008558E2" w:rsidP="008558E2">
      <w:pPr>
        <w:autoSpaceDE w:val="0"/>
        <w:autoSpaceDN w:val="0"/>
        <w:adjustRightInd w:val="0"/>
        <w:ind w:firstLine="284"/>
        <w:jc w:val="both"/>
        <w:rPr>
          <w:sz w:val="28"/>
        </w:rPr>
      </w:pPr>
      <w:r w:rsidRPr="00C65E6B">
        <w:rPr>
          <w:sz w:val="28"/>
        </w:rPr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8558E2" w:rsidRPr="00C65E6B" w:rsidRDefault="008558E2" w:rsidP="008558E2">
      <w:pPr>
        <w:autoSpaceDE w:val="0"/>
        <w:autoSpaceDN w:val="0"/>
        <w:adjustRightInd w:val="0"/>
        <w:jc w:val="both"/>
        <w:rPr>
          <w:sz w:val="28"/>
        </w:rPr>
      </w:pPr>
      <w:r w:rsidRPr="00C65E6B">
        <w:rPr>
          <w:sz w:val="28"/>
        </w:rPr>
        <w:t>-  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8558E2" w:rsidRPr="00C65E6B" w:rsidRDefault="008558E2" w:rsidP="008558E2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b/>
          <w:color w:val="000000"/>
          <w:spacing w:val="5"/>
          <w:sz w:val="28"/>
          <w:szCs w:val="28"/>
        </w:rPr>
      </w:pPr>
    </w:p>
    <w:p w:rsidR="008558E2" w:rsidRPr="00FD08EF" w:rsidRDefault="008558E2" w:rsidP="008558E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  <w:sz w:val="28"/>
          <w:szCs w:val="28"/>
        </w:rPr>
      </w:pPr>
      <w:r w:rsidRPr="00FD08EF">
        <w:rPr>
          <w:color w:val="000000"/>
          <w:spacing w:val="5"/>
          <w:sz w:val="28"/>
          <w:szCs w:val="28"/>
        </w:rPr>
        <w:t>Состав и полномочия членов Приёмочн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FD08EF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и</w:t>
      </w:r>
    </w:p>
    <w:p w:rsidR="008558E2" w:rsidRPr="00C65E6B" w:rsidRDefault="008558E2" w:rsidP="008558E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color w:val="000000"/>
          <w:spacing w:val="5"/>
          <w:sz w:val="28"/>
          <w:szCs w:val="28"/>
        </w:rPr>
      </w:pPr>
    </w:p>
    <w:p w:rsidR="008558E2" w:rsidRPr="00DD72D6" w:rsidRDefault="008558E2" w:rsidP="008558E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3.1. Состав Приёмочн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C65E6B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и</w:t>
      </w:r>
      <w:r w:rsidRPr="00C65E6B">
        <w:rPr>
          <w:color w:val="000000"/>
          <w:spacing w:val="5"/>
          <w:sz w:val="28"/>
          <w:szCs w:val="28"/>
        </w:rPr>
        <w:t xml:space="preserve"> определяется и утверждается Заказчиком.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 xml:space="preserve">В состав </w:t>
      </w:r>
      <w:r w:rsidR="00655EBF"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 xml:space="preserve">риемочной </w:t>
      </w:r>
      <w:r w:rsidRPr="00DD72D6">
        <w:rPr>
          <w:color w:val="000000"/>
          <w:spacing w:val="5"/>
          <w:sz w:val="28"/>
          <w:szCs w:val="28"/>
        </w:rPr>
        <w:t>комисси</w:t>
      </w:r>
      <w:r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входит не менее 5 человек, включа</w:t>
      </w:r>
      <w:r>
        <w:rPr>
          <w:color w:val="000000"/>
          <w:spacing w:val="5"/>
          <w:sz w:val="28"/>
          <w:szCs w:val="28"/>
        </w:rPr>
        <w:t>я председателя и других членов Приё</w:t>
      </w:r>
      <w:r w:rsidRPr="00DD72D6">
        <w:rPr>
          <w:color w:val="000000"/>
          <w:spacing w:val="5"/>
          <w:sz w:val="28"/>
          <w:szCs w:val="28"/>
        </w:rPr>
        <w:t>мочной комиссии.</w:t>
      </w:r>
    </w:p>
    <w:p w:rsidR="008558E2" w:rsidRPr="002A17C4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Возглавляет каждую Прие</w:t>
      </w:r>
      <w:r w:rsidRPr="00DD72D6">
        <w:rPr>
          <w:color w:val="000000"/>
          <w:spacing w:val="5"/>
          <w:sz w:val="28"/>
          <w:szCs w:val="28"/>
        </w:rPr>
        <w:t>мочн</w:t>
      </w:r>
      <w:r>
        <w:rPr>
          <w:color w:val="000000"/>
          <w:spacing w:val="5"/>
          <w:sz w:val="28"/>
          <w:szCs w:val="28"/>
        </w:rPr>
        <w:t>ую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ю</w:t>
      </w:r>
      <w:r w:rsidRPr="00DD72D6">
        <w:rPr>
          <w:color w:val="000000"/>
          <w:spacing w:val="5"/>
          <w:sz w:val="28"/>
          <w:szCs w:val="28"/>
        </w:rPr>
        <w:t xml:space="preserve"> и орг</w:t>
      </w:r>
      <w:r>
        <w:rPr>
          <w:color w:val="000000"/>
          <w:spacing w:val="5"/>
          <w:sz w:val="28"/>
          <w:szCs w:val="28"/>
        </w:rPr>
        <w:t>анизует ее работу председатель Приё</w:t>
      </w:r>
      <w:r w:rsidRPr="00DD72D6">
        <w:rPr>
          <w:color w:val="000000"/>
          <w:spacing w:val="5"/>
          <w:sz w:val="28"/>
          <w:szCs w:val="28"/>
        </w:rPr>
        <w:t xml:space="preserve">мочной комиссии, а </w:t>
      </w:r>
      <w:r>
        <w:rPr>
          <w:color w:val="000000"/>
          <w:spacing w:val="5"/>
          <w:sz w:val="28"/>
          <w:szCs w:val="28"/>
        </w:rPr>
        <w:t>в период его отсутствия – один из членов Приё</w:t>
      </w:r>
      <w:r w:rsidRPr="00DD72D6">
        <w:rPr>
          <w:color w:val="000000"/>
          <w:spacing w:val="5"/>
          <w:sz w:val="28"/>
          <w:szCs w:val="28"/>
        </w:rPr>
        <w:t>мочной комиссии</w:t>
      </w:r>
      <w:r w:rsidRPr="002A17C4">
        <w:rPr>
          <w:color w:val="000000"/>
          <w:spacing w:val="5"/>
          <w:sz w:val="28"/>
          <w:szCs w:val="28"/>
        </w:rPr>
        <w:t xml:space="preserve">. 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случае нарушения членом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своих обязанностей Заказчик ис</w:t>
      </w:r>
      <w:r>
        <w:rPr>
          <w:color w:val="000000"/>
          <w:spacing w:val="5"/>
          <w:sz w:val="28"/>
          <w:szCs w:val="28"/>
        </w:rPr>
        <w:t>ключает этого члена из состава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  по предложению председател</w:t>
      </w:r>
      <w:r w:rsidR="0065087B"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 xml:space="preserve">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ой</w:t>
      </w:r>
      <w:r>
        <w:rPr>
          <w:color w:val="000000"/>
          <w:spacing w:val="5"/>
          <w:sz w:val="28"/>
          <w:szCs w:val="28"/>
        </w:rPr>
        <w:t xml:space="preserve"> </w:t>
      </w:r>
      <w:r w:rsidRPr="00DD72D6">
        <w:rPr>
          <w:color w:val="000000"/>
          <w:spacing w:val="5"/>
          <w:sz w:val="28"/>
          <w:szCs w:val="28"/>
        </w:rPr>
        <w:t>комисси</w:t>
      </w:r>
      <w:r w:rsidR="0065087B"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>.</w:t>
      </w:r>
    </w:p>
    <w:p w:rsidR="008558E2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Члены Приё</w:t>
      </w:r>
      <w:r w:rsidRPr="00DD72D6">
        <w:rPr>
          <w:color w:val="000000"/>
          <w:spacing w:val="5"/>
          <w:sz w:val="28"/>
          <w:szCs w:val="28"/>
        </w:rPr>
        <w:t>мочной комиссии осуществляют свои полномочия ли</w:t>
      </w:r>
      <w:r>
        <w:rPr>
          <w:color w:val="000000"/>
          <w:spacing w:val="5"/>
          <w:sz w:val="28"/>
          <w:szCs w:val="28"/>
        </w:rPr>
        <w:t>чно, передача полномочий члена Приё</w:t>
      </w:r>
      <w:r w:rsidRPr="00DD72D6">
        <w:rPr>
          <w:color w:val="000000"/>
          <w:spacing w:val="5"/>
          <w:sz w:val="28"/>
          <w:szCs w:val="28"/>
        </w:rPr>
        <w:t xml:space="preserve">мочной комиссии другим лицам не допускается. </w:t>
      </w:r>
    </w:p>
    <w:p w:rsidR="008558E2" w:rsidRDefault="008558E2" w:rsidP="008558E2">
      <w:pPr>
        <w:pStyle w:val="a4"/>
        <w:numPr>
          <w:ilvl w:val="1"/>
          <w:numId w:val="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5559CC">
        <w:rPr>
          <w:color w:val="000000"/>
          <w:sz w:val="28"/>
          <w:szCs w:val="28"/>
        </w:rPr>
        <w:t xml:space="preserve">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8558E2" w:rsidRPr="001A45D8" w:rsidRDefault="008558E2" w:rsidP="008558E2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45D8">
        <w:rPr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8558E2" w:rsidRPr="005559CC" w:rsidRDefault="008558E2" w:rsidP="008558E2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5559CC">
        <w:rPr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8558E2" w:rsidRPr="005559CC" w:rsidRDefault="008558E2" w:rsidP="008558E2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5559CC">
        <w:rPr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8558E2" w:rsidRPr="005559CC" w:rsidRDefault="008558E2" w:rsidP="008558E2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Pr="005559CC">
        <w:rPr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8558E2" w:rsidRPr="005559CC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5559CC">
        <w:rPr>
          <w:color w:val="000000"/>
          <w:sz w:val="28"/>
          <w:szCs w:val="28"/>
        </w:rPr>
        <w:t>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8558E2" w:rsidRPr="005559CC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5559CC">
        <w:rPr>
          <w:color w:val="000000"/>
          <w:sz w:val="28"/>
          <w:szCs w:val="28"/>
        </w:rPr>
        <w:t xml:space="preserve">Член Приемочной комиссии, обнаруживший в процессе работы Приемочной комиссии свою личную заинтересованность в результатах </w:t>
      </w:r>
      <w:r w:rsidRPr="005559CC">
        <w:rPr>
          <w:color w:val="000000"/>
          <w:sz w:val="28"/>
          <w:szCs w:val="28"/>
        </w:rPr>
        <w:lastRenderedPageBreak/>
        <w:t>исполнения контракта, должен незамедлительно сделать заявление об этом Председателю Приемочной комиссии, который в</w:t>
      </w:r>
      <w:r>
        <w:rPr>
          <w:color w:val="000000"/>
        </w:rPr>
        <w:t xml:space="preserve"> </w:t>
      </w:r>
      <w:r w:rsidRPr="005559CC">
        <w:rPr>
          <w:color w:val="000000"/>
          <w:sz w:val="28"/>
          <w:szCs w:val="28"/>
        </w:rPr>
        <w:t>таком случае обязан донести до руководителя Заказчика информацию о необходимости замены члена Приемочной комиссии.</w:t>
      </w:r>
    </w:p>
    <w:p w:rsidR="008558E2" w:rsidRPr="00C65E6B" w:rsidRDefault="008558E2" w:rsidP="008558E2">
      <w:pPr>
        <w:pStyle w:val="a4"/>
        <w:numPr>
          <w:ilvl w:val="1"/>
          <w:numId w:val="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C65E6B">
        <w:rPr>
          <w:color w:val="000000"/>
          <w:sz w:val="28"/>
          <w:szCs w:val="28"/>
        </w:rPr>
        <w:t>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 xml:space="preserve">Председатель комиссии </w:t>
      </w:r>
      <w:r w:rsidRPr="00C65E6B">
        <w:rPr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</w:t>
      </w:r>
    </w:p>
    <w:p w:rsidR="008558E2" w:rsidRPr="00C65E6B" w:rsidRDefault="008558E2" w:rsidP="008558E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 xml:space="preserve"> </w:t>
      </w:r>
    </w:p>
    <w:p w:rsidR="008558E2" w:rsidRPr="00FD08EF" w:rsidRDefault="008558E2" w:rsidP="008558E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color w:val="000000"/>
          <w:spacing w:val="5"/>
          <w:sz w:val="28"/>
          <w:szCs w:val="28"/>
        </w:rPr>
      </w:pPr>
      <w:r w:rsidRPr="00FD08EF">
        <w:rPr>
          <w:color w:val="000000"/>
          <w:spacing w:val="5"/>
          <w:sz w:val="28"/>
          <w:szCs w:val="28"/>
        </w:rPr>
        <w:t>Решения Приёмочн</w:t>
      </w:r>
      <w:r w:rsidR="002F0670">
        <w:rPr>
          <w:color w:val="000000"/>
          <w:spacing w:val="5"/>
          <w:sz w:val="28"/>
          <w:szCs w:val="28"/>
        </w:rPr>
        <w:t>ой</w:t>
      </w:r>
      <w:r w:rsidRPr="00FD08EF">
        <w:rPr>
          <w:color w:val="000000"/>
          <w:spacing w:val="5"/>
          <w:sz w:val="28"/>
          <w:szCs w:val="28"/>
        </w:rPr>
        <w:t xml:space="preserve"> комисси</w:t>
      </w:r>
      <w:r w:rsidR="002F0670">
        <w:rPr>
          <w:color w:val="000000"/>
          <w:spacing w:val="5"/>
          <w:sz w:val="28"/>
          <w:szCs w:val="28"/>
        </w:rPr>
        <w:t>и</w:t>
      </w:r>
    </w:p>
    <w:p w:rsidR="008558E2" w:rsidRPr="00DD72D6" w:rsidRDefault="008558E2" w:rsidP="008558E2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b/>
          <w:color w:val="000000"/>
          <w:spacing w:val="5"/>
          <w:sz w:val="28"/>
          <w:szCs w:val="28"/>
        </w:rPr>
      </w:pP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Приёмочн</w:t>
      </w:r>
      <w:r w:rsidR="002F0670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2F0670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 xml:space="preserve"> вынос</w:t>
      </w:r>
      <w:r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>т решение о приёмке товара (работы, услуг</w:t>
      </w:r>
      <w:r>
        <w:rPr>
          <w:color w:val="000000"/>
          <w:spacing w:val="5"/>
          <w:sz w:val="28"/>
          <w:szCs w:val="28"/>
        </w:rPr>
        <w:t xml:space="preserve">и) отдельного этапа исполнения контракта в порядке и в сроки </w:t>
      </w:r>
      <w:r w:rsidRPr="00DD72D6">
        <w:rPr>
          <w:color w:val="000000"/>
          <w:spacing w:val="5"/>
          <w:sz w:val="28"/>
          <w:szCs w:val="28"/>
        </w:rPr>
        <w:t>установлен</w:t>
      </w:r>
      <w:r>
        <w:rPr>
          <w:color w:val="000000"/>
          <w:spacing w:val="5"/>
          <w:sz w:val="28"/>
          <w:szCs w:val="28"/>
        </w:rPr>
        <w:t>н</w:t>
      </w:r>
      <w:r w:rsidRPr="00DD72D6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>е К</w:t>
      </w:r>
      <w:r w:rsidRPr="00DD72D6">
        <w:rPr>
          <w:color w:val="000000"/>
          <w:spacing w:val="5"/>
          <w:sz w:val="28"/>
          <w:szCs w:val="28"/>
        </w:rPr>
        <w:t>онтрактом.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Решения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правомочны, если в работе комиссии участвуют</w:t>
      </w:r>
      <w:r>
        <w:rPr>
          <w:color w:val="000000"/>
          <w:spacing w:val="5"/>
          <w:sz w:val="28"/>
          <w:szCs w:val="28"/>
        </w:rPr>
        <w:t xml:space="preserve"> </w:t>
      </w:r>
      <w:r w:rsidRPr="00DD72D6">
        <w:rPr>
          <w:color w:val="000000"/>
          <w:spacing w:val="5"/>
          <w:sz w:val="28"/>
          <w:szCs w:val="28"/>
        </w:rPr>
        <w:t>не менее 5 человек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Приемочн</w:t>
      </w:r>
      <w:r w:rsidR="0065087B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 xml:space="preserve"> принима</w:t>
      </w:r>
      <w:r w:rsidR="0065087B"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</w:t>
      </w:r>
      <w:r w:rsidRPr="00DD72D6">
        <w:rPr>
          <w:color w:val="000000"/>
          <w:spacing w:val="5"/>
          <w:sz w:val="28"/>
          <w:szCs w:val="28"/>
        </w:rPr>
        <w:t xml:space="preserve"> решения открытым голосованием простым большинством голосов от числа присутствующих членов комиссии. В случае </w:t>
      </w:r>
      <w:r>
        <w:rPr>
          <w:color w:val="000000"/>
          <w:spacing w:val="5"/>
          <w:sz w:val="28"/>
          <w:szCs w:val="28"/>
        </w:rPr>
        <w:t>равенства голосов председатель Приё</w:t>
      </w:r>
      <w:r w:rsidRPr="00DD72D6">
        <w:rPr>
          <w:color w:val="000000"/>
          <w:spacing w:val="5"/>
          <w:sz w:val="28"/>
          <w:szCs w:val="28"/>
        </w:rPr>
        <w:t>мочной комиссии имеет решающий голос.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итогам проведения приёмки товаров (работ, услуг), отдельного этапа исполнения контракта,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65087B">
        <w:rPr>
          <w:color w:val="000000"/>
          <w:spacing w:val="5"/>
          <w:sz w:val="28"/>
          <w:szCs w:val="28"/>
        </w:rPr>
        <w:t>ая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65087B">
        <w:rPr>
          <w:color w:val="000000"/>
          <w:spacing w:val="5"/>
          <w:sz w:val="28"/>
          <w:szCs w:val="28"/>
        </w:rPr>
        <w:t>я</w:t>
      </w:r>
      <w:r w:rsidRPr="00DD72D6">
        <w:rPr>
          <w:color w:val="000000"/>
          <w:spacing w:val="5"/>
          <w:sz w:val="28"/>
          <w:szCs w:val="28"/>
        </w:rPr>
        <w:t xml:space="preserve"> принима</w:t>
      </w:r>
      <w:r w:rsidR="0065087B"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</w:t>
      </w:r>
      <w:r w:rsidRPr="00DD72D6">
        <w:rPr>
          <w:color w:val="000000"/>
          <w:spacing w:val="5"/>
          <w:sz w:val="28"/>
          <w:szCs w:val="28"/>
        </w:rPr>
        <w:t xml:space="preserve"> одно из следующих решений: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товары поставлены, работы выполнены, услуги исполнены полностью в соответств</w:t>
      </w:r>
      <w:r>
        <w:rPr>
          <w:color w:val="000000"/>
          <w:spacing w:val="5"/>
          <w:sz w:val="28"/>
          <w:szCs w:val="28"/>
        </w:rPr>
        <w:t>ии с условиями и требованиями К</w:t>
      </w:r>
      <w:r w:rsidRPr="00DD72D6">
        <w:rPr>
          <w:color w:val="000000"/>
          <w:spacing w:val="5"/>
          <w:sz w:val="28"/>
          <w:szCs w:val="28"/>
        </w:rPr>
        <w:t>онтракта</w:t>
      </w:r>
      <w:r>
        <w:rPr>
          <w:color w:val="000000"/>
          <w:spacing w:val="5"/>
          <w:sz w:val="28"/>
          <w:szCs w:val="28"/>
        </w:rPr>
        <w:t>, отдельного этапа исполнения контракта</w:t>
      </w:r>
      <w:r w:rsidRPr="00DD72D6">
        <w:rPr>
          <w:color w:val="000000"/>
          <w:spacing w:val="5"/>
          <w:sz w:val="28"/>
          <w:szCs w:val="28"/>
        </w:rPr>
        <w:t xml:space="preserve"> и (или) предусмотренной им нормативной</w:t>
      </w:r>
      <w:r>
        <w:rPr>
          <w:color w:val="000000"/>
          <w:spacing w:val="5"/>
          <w:sz w:val="28"/>
          <w:szCs w:val="28"/>
        </w:rPr>
        <w:t xml:space="preserve">, </w:t>
      </w:r>
      <w:r w:rsidRPr="00DD72D6">
        <w:rPr>
          <w:color w:val="000000"/>
          <w:spacing w:val="5"/>
          <w:sz w:val="28"/>
          <w:szCs w:val="28"/>
        </w:rPr>
        <w:t>технической</w:t>
      </w:r>
      <w:r>
        <w:rPr>
          <w:color w:val="000000"/>
          <w:spacing w:val="5"/>
          <w:sz w:val="28"/>
          <w:szCs w:val="28"/>
        </w:rPr>
        <w:t xml:space="preserve"> и иной документации и подлежат приё</w:t>
      </w:r>
      <w:r w:rsidRPr="00DD72D6">
        <w:rPr>
          <w:color w:val="000000"/>
          <w:spacing w:val="5"/>
          <w:sz w:val="28"/>
          <w:szCs w:val="28"/>
        </w:rPr>
        <w:t>мке;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если по итогам приё</w:t>
      </w:r>
      <w:r w:rsidRPr="00DD72D6">
        <w:rPr>
          <w:color w:val="000000"/>
          <w:spacing w:val="5"/>
          <w:sz w:val="28"/>
          <w:szCs w:val="28"/>
        </w:rPr>
        <w:t>мки товаров (работ, услуг)</w:t>
      </w:r>
      <w:r>
        <w:rPr>
          <w:color w:val="000000"/>
          <w:spacing w:val="5"/>
          <w:sz w:val="28"/>
          <w:szCs w:val="28"/>
        </w:rPr>
        <w:t>, отдельного этапа исполнения контракта</w:t>
      </w:r>
      <w:r w:rsidRPr="00DD72D6">
        <w:rPr>
          <w:color w:val="000000"/>
          <w:spacing w:val="5"/>
          <w:sz w:val="28"/>
          <w:szCs w:val="28"/>
        </w:rPr>
        <w:t xml:space="preserve"> выявлены замечания  по поставке (выполнению, оказанию) товаров (работ, услуг), которые поставщику (подрядчику, исполнителю) с</w:t>
      </w:r>
      <w:r>
        <w:rPr>
          <w:color w:val="000000"/>
          <w:spacing w:val="5"/>
          <w:sz w:val="28"/>
          <w:szCs w:val="28"/>
        </w:rPr>
        <w:t>ледует устранить в установленные Контрактом</w:t>
      </w:r>
      <w:r w:rsidRPr="00DD72D6">
        <w:rPr>
          <w:color w:val="000000"/>
          <w:spacing w:val="5"/>
          <w:sz w:val="28"/>
          <w:szCs w:val="28"/>
        </w:rPr>
        <w:t xml:space="preserve"> сроки;</w:t>
      </w:r>
    </w:p>
    <w:p w:rsidR="008558E2" w:rsidRPr="00DD72D6" w:rsidRDefault="008558E2" w:rsidP="008558E2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товары не поставлены, работы не выполнены,</w:t>
      </w:r>
      <w:r>
        <w:rPr>
          <w:color w:val="000000"/>
          <w:spacing w:val="5"/>
          <w:sz w:val="28"/>
          <w:szCs w:val="28"/>
        </w:rPr>
        <w:t xml:space="preserve"> отдельный этап исполнения контракта не исполнен,</w:t>
      </w:r>
      <w:r w:rsidRPr="00DD72D6">
        <w:rPr>
          <w:color w:val="000000"/>
          <w:spacing w:val="5"/>
          <w:sz w:val="28"/>
          <w:szCs w:val="28"/>
        </w:rPr>
        <w:t xml:space="preserve">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</w:t>
      </w:r>
      <w:r>
        <w:rPr>
          <w:color w:val="000000"/>
          <w:spacing w:val="5"/>
          <w:sz w:val="28"/>
          <w:szCs w:val="28"/>
        </w:rPr>
        <w:t>предусмотренной им нормативной,</w:t>
      </w:r>
      <w:r w:rsidRPr="00DD72D6">
        <w:rPr>
          <w:color w:val="000000"/>
          <w:spacing w:val="5"/>
          <w:sz w:val="28"/>
          <w:szCs w:val="28"/>
        </w:rPr>
        <w:t xml:space="preserve"> технической </w:t>
      </w:r>
      <w:r>
        <w:rPr>
          <w:color w:val="000000"/>
          <w:spacing w:val="5"/>
          <w:sz w:val="28"/>
          <w:szCs w:val="28"/>
        </w:rPr>
        <w:t xml:space="preserve">и иной </w:t>
      </w:r>
      <w:r w:rsidRPr="00DD72D6">
        <w:rPr>
          <w:color w:val="000000"/>
          <w:spacing w:val="5"/>
          <w:sz w:val="28"/>
          <w:szCs w:val="28"/>
        </w:rPr>
        <w:t>документации и не подлежат приемке.</w:t>
      </w:r>
    </w:p>
    <w:p w:rsidR="008558E2" w:rsidRPr="00DD72D6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Решение</w:t>
      </w:r>
      <w:r>
        <w:rPr>
          <w:color w:val="000000"/>
          <w:spacing w:val="5"/>
          <w:sz w:val="28"/>
          <w:szCs w:val="28"/>
        </w:rPr>
        <w:t xml:space="preserve"> Приё</w:t>
      </w:r>
      <w:r w:rsidRPr="00DD72D6">
        <w:rPr>
          <w:color w:val="000000"/>
          <w:spacing w:val="5"/>
          <w:sz w:val="28"/>
          <w:szCs w:val="28"/>
        </w:rPr>
        <w:t>мочн</w:t>
      </w:r>
      <w:r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оформля</w:t>
      </w:r>
      <w:r w:rsidR="0065087B">
        <w:rPr>
          <w:color w:val="000000"/>
          <w:spacing w:val="5"/>
          <w:sz w:val="28"/>
          <w:szCs w:val="28"/>
        </w:rPr>
        <w:t>е</w:t>
      </w:r>
      <w:r w:rsidRPr="00DD72D6">
        <w:rPr>
          <w:color w:val="000000"/>
          <w:spacing w:val="5"/>
          <w:sz w:val="28"/>
          <w:szCs w:val="28"/>
        </w:rPr>
        <w:t>тся документом о приемке (актом приёмки), который подп</w:t>
      </w:r>
      <w:r>
        <w:rPr>
          <w:color w:val="000000"/>
          <w:spacing w:val="5"/>
          <w:sz w:val="28"/>
          <w:szCs w:val="28"/>
        </w:rPr>
        <w:t>исывается электронными подписями членов Приё</w:t>
      </w:r>
      <w:r w:rsidRPr="00DD72D6">
        <w:rPr>
          <w:color w:val="000000"/>
          <w:spacing w:val="5"/>
          <w:sz w:val="28"/>
          <w:szCs w:val="28"/>
        </w:rPr>
        <w:t>мочн</w:t>
      </w:r>
      <w:r>
        <w:rPr>
          <w:color w:val="000000"/>
          <w:spacing w:val="5"/>
          <w:sz w:val="28"/>
          <w:szCs w:val="28"/>
        </w:rPr>
        <w:t>ой комиссии, участвующими в приё</w:t>
      </w:r>
      <w:r w:rsidRPr="00DD72D6">
        <w:rPr>
          <w:color w:val="000000"/>
          <w:spacing w:val="5"/>
          <w:sz w:val="28"/>
          <w:szCs w:val="28"/>
        </w:rPr>
        <w:t>мке товаров (работ, услуг) и согласным</w:t>
      </w:r>
      <w:r>
        <w:rPr>
          <w:color w:val="000000"/>
          <w:spacing w:val="5"/>
          <w:sz w:val="28"/>
          <w:szCs w:val="28"/>
        </w:rPr>
        <w:t>и с соответствующими решениями Приёмочно</w:t>
      </w:r>
      <w:r w:rsidR="009F29A9">
        <w:rPr>
          <w:color w:val="000000"/>
          <w:spacing w:val="5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 xml:space="preserve"> комиссии. Если каждый член Приё</w:t>
      </w:r>
      <w:r w:rsidRPr="00DD72D6">
        <w:rPr>
          <w:color w:val="000000"/>
          <w:spacing w:val="5"/>
          <w:sz w:val="28"/>
          <w:szCs w:val="28"/>
        </w:rPr>
        <w:t>мочн</w:t>
      </w:r>
      <w:r w:rsidR="009F29A9"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 w:rsidR="009F29A9"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имеет особое мнение,</w:t>
      </w:r>
      <w:r>
        <w:rPr>
          <w:color w:val="000000"/>
          <w:spacing w:val="5"/>
          <w:sz w:val="28"/>
          <w:szCs w:val="28"/>
        </w:rPr>
        <w:t xml:space="preserve"> оно заносится </w:t>
      </w:r>
      <w:r>
        <w:rPr>
          <w:color w:val="000000"/>
          <w:spacing w:val="5"/>
          <w:sz w:val="28"/>
          <w:szCs w:val="28"/>
        </w:rPr>
        <w:lastRenderedPageBreak/>
        <w:t>в документ о приёмке Приё</w:t>
      </w:r>
      <w:r w:rsidRPr="00DD72D6">
        <w:rPr>
          <w:color w:val="000000"/>
          <w:spacing w:val="5"/>
          <w:sz w:val="28"/>
          <w:szCs w:val="28"/>
        </w:rPr>
        <w:t>мочн</w:t>
      </w:r>
      <w:r>
        <w:rPr>
          <w:color w:val="000000"/>
          <w:spacing w:val="5"/>
          <w:sz w:val="28"/>
          <w:szCs w:val="28"/>
        </w:rPr>
        <w:t>ой</w:t>
      </w:r>
      <w:r w:rsidRPr="00DD72D6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</w:t>
      </w:r>
      <w:r w:rsidRPr="00DD72D6">
        <w:rPr>
          <w:color w:val="000000"/>
          <w:spacing w:val="5"/>
          <w:sz w:val="28"/>
          <w:szCs w:val="28"/>
        </w:rPr>
        <w:t xml:space="preserve"> за</w:t>
      </w:r>
      <w:r>
        <w:rPr>
          <w:color w:val="000000"/>
          <w:spacing w:val="5"/>
          <w:sz w:val="28"/>
          <w:szCs w:val="28"/>
        </w:rPr>
        <w:t xml:space="preserve"> подписью этого члена Приё</w:t>
      </w:r>
      <w:r w:rsidRPr="00DD72D6">
        <w:rPr>
          <w:color w:val="000000"/>
          <w:spacing w:val="5"/>
          <w:sz w:val="28"/>
          <w:szCs w:val="28"/>
        </w:rPr>
        <w:t xml:space="preserve">мочной комиссии. 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Документ о приёмке утверждается Заказчиком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В документах о приемке необходимо учитывать</w:t>
      </w:r>
      <w:r w:rsidR="009F29A9">
        <w:rPr>
          <w:color w:val="000000"/>
          <w:spacing w:val="5"/>
          <w:sz w:val="28"/>
          <w:szCs w:val="28"/>
        </w:rPr>
        <w:t>,</w:t>
      </w:r>
      <w:r w:rsidRPr="00C65E6B">
        <w:rPr>
          <w:color w:val="000000"/>
          <w:spacing w:val="5"/>
          <w:sz w:val="28"/>
          <w:szCs w:val="28"/>
        </w:rPr>
        <w:t xml:space="preserve"> что если извещение об электронном аукционе было объявлено в 2021 году, и муниципальный контракт был заключен в 2021 году</w:t>
      </w:r>
      <w:r w:rsidR="009F29A9">
        <w:rPr>
          <w:color w:val="000000"/>
          <w:spacing w:val="5"/>
          <w:sz w:val="28"/>
          <w:szCs w:val="28"/>
        </w:rPr>
        <w:t>,</w:t>
      </w:r>
      <w:r w:rsidRPr="00C65E6B">
        <w:rPr>
          <w:color w:val="000000"/>
          <w:spacing w:val="5"/>
          <w:sz w:val="28"/>
          <w:szCs w:val="28"/>
        </w:rPr>
        <w:t xml:space="preserve"> то документы о приемке оформляются на бумажном носителе.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В случае если контракт заключен в соответствии с проведенными электронными процедурами после 01 января 2022, то действует регламент п.2.2.6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Если Приёмочн</w:t>
      </w:r>
      <w:r w:rsidR="009F29A9">
        <w:rPr>
          <w:color w:val="000000"/>
          <w:spacing w:val="5"/>
          <w:sz w:val="28"/>
          <w:szCs w:val="28"/>
        </w:rPr>
        <w:t>ой</w:t>
      </w:r>
      <w:r w:rsidRPr="00C65E6B">
        <w:rPr>
          <w:color w:val="000000"/>
          <w:spacing w:val="5"/>
          <w:sz w:val="28"/>
          <w:szCs w:val="28"/>
        </w:rPr>
        <w:t xml:space="preserve"> комисси</w:t>
      </w:r>
      <w:r w:rsidR="009F29A9">
        <w:rPr>
          <w:color w:val="000000"/>
          <w:spacing w:val="5"/>
          <w:sz w:val="28"/>
          <w:szCs w:val="28"/>
        </w:rPr>
        <w:t>ей</w:t>
      </w:r>
      <w:r w:rsidRPr="00C65E6B">
        <w:rPr>
          <w:color w:val="000000"/>
          <w:spacing w:val="5"/>
          <w:sz w:val="28"/>
          <w:szCs w:val="28"/>
        </w:rPr>
        <w:t xml:space="preserve"> будет принято решение о невозможности осуществления приёмки товаров (работ, услуг), отдельного этапа исполнения контракта,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8558E2" w:rsidRPr="00C65E6B" w:rsidRDefault="008558E2" w:rsidP="008558E2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C65E6B">
        <w:rPr>
          <w:color w:val="000000"/>
          <w:spacing w:val="5"/>
          <w:sz w:val="28"/>
          <w:szCs w:val="28"/>
        </w:rPr>
        <w:t>Приёмочн</w:t>
      </w:r>
      <w:r w:rsidR="002F0670">
        <w:rPr>
          <w:color w:val="000000"/>
          <w:spacing w:val="5"/>
          <w:sz w:val="28"/>
          <w:szCs w:val="28"/>
        </w:rPr>
        <w:t>ая</w:t>
      </w:r>
      <w:r w:rsidRPr="00C65E6B">
        <w:rPr>
          <w:color w:val="000000"/>
          <w:spacing w:val="5"/>
          <w:sz w:val="28"/>
          <w:szCs w:val="28"/>
        </w:rPr>
        <w:t xml:space="preserve"> комисси</w:t>
      </w:r>
      <w:r w:rsidR="002F0670">
        <w:rPr>
          <w:color w:val="000000"/>
          <w:spacing w:val="5"/>
          <w:sz w:val="28"/>
          <w:szCs w:val="28"/>
        </w:rPr>
        <w:t>я</w:t>
      </w:r>
      <w:r w:rsidRPr="00C65E6B">
        <w:rPr>
          <w:color w:val="000000"/>
          <w:spacing w:val="5"/>
          <w:sz w:val="28"/>
          <w:szCs w:val="28"/>
        </w:rPr>
        <w:t xml:space="preserve"> принима</w:t>
      </w:r>
      <w:r w:rsidR="002F0670">
        <w:rPr>
          <w:color w:val="000000"/>
          <w:spacing w:val="5"/>
          <w:sz w:val="28"/>
          <w:szCs w:val="28"/>
        </w:rPr>
        <w:t>е</w:t>
      </w:r>
      <w:r w:rsidRPr="00C65E6B">
        <w:rPr>
          <w:color w:val="000000"/>
          <w:spacing w:val="5"/>
          <w:sz w:val="28"/>
          <w:szCs w:val="28"/>
        </w:rPr>
        <w:t>т решение о приёмке товара (работы, услуги), отдельного этапа исполнения контракта с учетом результатов экспертизы проверки предоставленных поставщиком (подрядчиком, исполнителем) результатов, предусмотренных Контрактом, отдельным этапом исполнения контракта, в части их соответствия условиям и требованиям Контракта.</w:t>
      </w:r>
    </w:p>
    <w:p w:rsidR="008558E2" w:rsidRPr="00816E5A" w:rsidRDefault="008558E2" w:rsidP="008558E2">
      <w:pPr>
        <w:shd w:val="clear" w:color="auto" w:fill="FFFFFF"/>
        <w:tabs>
          <w:tab w:val="left" w:pos="0"/>
        </w:tabs>
        <w:rPr>
          <w:color w:val="000000"/>
          <w:spacing w:val="5"/>
          <w:sz w:val="28"/>
          <w:szCs w:val="28"/>
        </w:rPr>
      </w:pPr>
    </w:p>
    <w:p w:rsidR="008558E2" w:rsidRPr="00FD08EF" w:rsidRDefault="008558E2" w:rsidP="008558E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FD08EF">
        <w:rPr>
          <w:color w:val="000000"/>
          <w:spacing w:val="5"/>
          <w:sz w:val="28"/>
          <w:szCs w:val="28"/>
        </w:rPr>
        <w:t>Порядок проведения экспертизы при приёмке товаров (работ, услуг), отдельного этапа исполнения контракта.</w:t>
      </w:r>
    </w:p>
    <w:p w:rsidR="008558E2" w:rsidRPr="00DD72D6" w:rsidRDefault="008558E2" w:rsidP="008558E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  <w:sz w:val="28"/>
          <w:szCs w:val="28"/>
        </w:rPr>
      </w:pPr>
    </w:p>
    <w:p w:rsidR="002F0670" w:rsidRPr="00DD72D6" w:rsidRDefault="002F0670" w:rsidP="002F0670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10" w:history="1">
        <w:r w:rsidRPr="00DD72D6">
          <w:rPr>
            <w:color w:val="000000"/>
            <w:spacing w:val="5"/>
            <w:sz w:val="28"/>
            <w:szCs w:val="28"/>
          </w:rPr>
          <w:t>законом</w:t>
        </w:r>
      </w:hyperlink>
      <w:r w:rsidRPr="00DD72D6">
        <w:rPr>
          <w:color w:val="000000"/>
          <w:spacing w:val="5"/>
          <w:sz w:val="28"/>
          <w:szCs w:val="28"/>
        </w:rPr>
        <w:t xml:space="preserve"> от 05.04.2013</w:t>
      </w:r>
      <w:r>
        <w:rPr>
          <w:color w:val="000000"/>
          <w:spacing w:val="5"/>
          <w:sz w:val="28"/>
          <w:szCs w:val="28"/>
        </w:rPr>
        <w:t xml:space="preserve"> </w:t>
      </w:r>
      <w:r w:rsidRPr="00DD72D6">
        <w:rPr>
          <w:color w:val="000000"/>
          <w:spacing w:val="5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>
        <w:rPr>
          <w:color w:val="000000"/>
          <w:spacing w:val="5"/>
          <w:sz w:val="28"/>
          <w:szCs w:val="28"/>
        </w:rPr>
        <w:t>) результатов, предусмотренных К</w:t>
      </w:r>
      <w:r w:rsidRPr="00DD72D6">
        <w:rPr>
          <w:color w:val="000000"/>
          <w:spacing w:val="5"/>
          <w:sz w:val="28"/>
          <w:szCs w:val="28"/>
        </w:rPr>
        <w:t>онтрактом, в части их соответствия условиям</w:t>
      </w:r>
      <w:r>
        <w:rPr>
          <w:color w:val="000000"/>
          <w:spacing w:val="5"/>
          <w:sz w:val="28"/>
          <w:szCs w:val="28"/>
        </w:rPr>
        <w:t xml:space="preserve"> и требованиям Контракта Заказчик проводит</w:t>
      </w:r>
      <w:r w:rsidRPr="00DD72D6">
        <w:rPr>
          <w:color w:val="000000"/>
          <w:spacing w:val="5"/>
          <w:sz w:val="28"/>
          <w:szCs w:val="28"/>
        </w:rPr>
        <w:t xml:space="preserve"> экспертизу</w:t>
      </w:r>
      <w:r>
        <w:rPr>
          <w:color w:val="000000"/>
          <w:spacing w:val="5"/>
          <w:sz w:val="28"/>
          <w:szCs w:val="28"/>
        </w:rPr>
        <w:t>.</w:t>
      </w:r>
    </w:p>
    <w:p w:rsidR="002F0670" w:rsidRPr="00DD72D6" w:rsidRDefault="002F0670" w:rsidP="002F0670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Экспертиз</w:t>
      </w:r>
      <w:r>
        <w:rPr>
          <w:color w:val="000000"/>
          <w:spacing w:val="5"/>
          <w:sz w:val="28"/>
          <w:szCs w:val="28"/>
        </w:rPr>
        <w:t>а результатов, предусмотренных К</w:t>
      </w:r>
      <w:r w:rsidRPr="00DD72D6">
        <w:rPr>
          <w:color w:val="000000"/>
          <w:spacing w:val="5"/>
          <w:sz w:val="28"/>
          <w:szCs w:val="28"/>
        </w:rPr>
        <w:t>онтрактом, в разрешённых</w:t>
      </w:r>
      <w:r>
        <w:rPr>
          <w:color w:val="000000"/>
          <w:spacing w:val="5"/>
          <w:sz w:val="28"/>
          <w:szCs w:val="28"/>
        </w:rPr>
        <w:t xml:space="preserve"> действующим</w:t>
      </w:r>
      <w:r w:rsidRPr="00DD72D6">
        <w:rPr>
          <w:color w:val="000000"/>
          <w:spacing w:val="5"/>
          <w:sz w:val="28"/>
          <w:szCs w:val="28"/>
        </w:rPr>
        <w:t xml:space="preserve"> законодательством случаях может проводиться Заказчиком своими силами</w:t>
      </w:r>
      <w:r>
        <w:rPr>
          <w:color w:val="000000"/>
          <w:spacing w:val="5"/>
          <w:sz w:val="28"/>
          <w:szCs w:val="28"/>
        </w:rPr>
        <w:t>. Также</w:t>
      </w:r>
      <w:r w:rsidRPr="00DD72D6">
        <w:rPr>
          <w:color w:val="000000"/>
          <w:spacing w:val="5"/>
          <w:sz w:val="28"/>
          <w:szCs w:val="28"/>
        </w:rPr>
        <w:t xml:space="preserve"> к её проведению могут привлекаться </w:t>
      </w:r>
      <w:r>
        <w:rPr>
          <w:color w:val="000000"/>
          <w:spacing w:val="5"/>
          <w:sz w:val="28"/>
          <w:szCs w:val="28"/>
        </w:rPr>
        <w:t>специалисты-</w:t>
      </w:r>
      <w:r w:rsidRPr="00DD72D6">
        <w:rPr>
          <w:color w:val="000000"/>
          <w:spacing w:val="5"/>
          <w:sz w:val="28"/>
          <w:szCs w:val="28"/>
        </w:rPr>
        <w:t>эксперты, экспертные организации</w:t>
      </w:r>
      <w:r>
        <w:rPr>
          <w:color w:val="000000"/>
          <w:spacing w:val="5"/>
          <w:sz w:val="28"/>
          <w:szCs w:val="28"/>
        </w:rPr>
        <w:t>,</w:t>
      </w:r>
      <w:r w:rsidRPr="00E23486">
        <w:rPr>
          <w:sz w:val="28"/>
          <w:szCs w:val="28"/>
        </w:rPr>
        <w:t xml:space="preserve"> прикладываются к акту приёмки товаров (работ, услуг) составленному Приёмочной комиссией</w:t>
      </w:r>
      <w:r w:rsidRPr="00DD72D6">
        <w:rPr>
          <w:color w:val="000000"/>
          <w:spacing w:val="5"/>
          <w:sz w:val="28"/>
          <w:szCs w:val="28"/>
        </w:rPr>
        <w:t xml:space="preserve">. </w:t>
      </w:r>
    </w:p>
    <w:p w:rsidR="002F0670" w:rsidRPr="00DD72D6" w:rsidRDefault="002F0670" w:rsidP="002F0670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Э</w:t>
      </w:r>
      <w:r w:rsidRPr="00DD72D6">
        <w:rPr>
          <w:color w:val="000000"/>
          <w:spacing w:val="5"/>
          <w:sz w:val="28"/>
          <w:szCs w:val="28"/>
        </w:rPr>
        <w:t>кспертиз</w:t>
      </w:r>
      <w:r>
        <w:rPr>
          <w:color w:val="000000"/>
          <w:spacing w:val="5"/>
          <w:sz w:val="28"/>
          <w:szCs w:val="28"/>
        </w:rPr>
        <w:t>а силами Заказчика</w:t>
      </w:r>
      <w:r w:rsidRPr="00DD72D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проводится членами Приемочной комиссии.</w:t>
      </w:r>
    </w:p>
    <w:p w:rsidR="002F0670" w:rsidRPr="00DD72D6" w:rsidRDefault="002F0670" w:rsidP="002F0670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Для проведения экспертиз</w:t>
      </w:r>
      <w:r>
        <w:rPr>
          <w:color w:val="000000"/>
          <w:spacing w:val="5"/>
          <w:sz w:val="28"/>
          <w:szCs w:val="28"/>
        </w:rPr>
        <w:t>ы результатов, предусмотренных К</w:t>
      </w:r>
      <w:r w:rsidRPr="00DD72D6">
        <w:rPr>
          <w:color w:val="000000"/>
          <w:spacing w:val="5"/>
          <w:sz w:val="28"/>
          <w:szCs w:val="28"/>
        </w:rPr>
        <w:t xml:space="preserve">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2F0670" w:rsidRPr="00424A84" w:rsidRDefault="002F0670" w:rsidP="002F0670">
      <w:pPr>
        <w:pStyle w:val="p40"/>
        <w:numPr>
          <w:ilvl w:val="1"/>
          <w:numId w:val="8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экспертизы, проводимой силами Заказчика, оформляются актом приемки, и составления дополнительных документов не требуют. </w:t>
      </w:r>
    </w:p>
    <w:p w:rsidR="002F0670" w:rsidRPr="00DD72D6" w:rsidRDefault="002F0670" w:rsidP="002F0670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DD72D6">
        <w:rPr>
          <w:color w:val="000000"/>
          <w:spacing w:val="5"/>
          <w:sz w:val="28"/>
          <w:szCs w:val="28"/>
        </w:rPr>
        <w:t>В случае если по результатам экспертизы ус</w:t>
      </w:r>
      <w:r>
        <w:rPr>
          <w:color w:val="000000"/>
          <w:spacing w:val="5"/>
          <w:sz w:val="28"/>
          <w:szCs w:val="28"/>
        </w:rPr>
        <w:t>тановлены нарушения требований К</w:t>
      </w:r>
      <w:r w:rsidRPr="00DD72D6">
        <w:rPr>
          <w:color w:val="000000"/>
          <w:spacing w:val="5"/>
          <w:sz w:val="28"/>
          <w:szCs w:val="28"/>
        </w:rPr>
        <w:t xml:space="preserve">онтракта, не препятствующие приёмке </w:t>
      </w:r>
      <w:r>
        <w:rPr>
          <w:color w:val="000000"/>
          <w:spacing w:val="5"/>
          <w:sz w:val="28"/>
          <w:szCs w:val="28"/>
        </w:rPr>
        <w:t>поставленных товаров</w:t>
      </w:r>
      <w:r w:rsidRPr="00DD72D6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lastRenderedPageBreak/>
        <w:t>выполненных работ</w:t>
      </w:r>
      <w:r w:rsidRPr="00DD72D6">
        <w:rPr>
          <w:color w:val="000000"/>
          <w:spacing w:val="5"/>
          <w:sz w:val="28"/>
          <w:szCs w:val="28"/>
        </w:rPr>
        <w:t xml:space="preserve"> или </w:t>
      </w:r>
      <w:r>
        <w:rPr>
          <w:color w:val="000000"/>
          <w:spacing w:val="5"/>
          <w:sz w:val="28"/>
          <w:szCs w:val="28"/>
        </w:rPr>
        <w:t>оказанных услуг</w:t>
      </w:r>
      <w:r w:rsidRPr="00DD72D6">
        <w:rPr>
          <w:color w:val="000000"/>
          <w:spacing w:val="5"/>
          <w:sz w:val="28"/>
          <w:szCs w:val="28"/>
        </w:rPr>
        <w:t>, в заключени</w:t>
      </w:r>
      <w:r>
        <w:rPr>
          <w:color w:val="000000"/>
          <w:spacing w:val="5"/>
          <w:sz w:val="28"/>
          <w:szCs w:val="28"/>
        </w:rPr>
        <w:t>и (акте приемки)</w:t>
      </w:r>
      <w:r w:rsidRPr="00DD72D6">
        <w:rPr>
          <w:color w:val="000000"/>
          <w:spacing w:val="5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4858AB" w:rsidRPr="00DD72D6" w:rsidRDefault="004858AB" w:rsidP="004858AB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5"/>
          <w:sz w:val="28"/>
          <w:szCs w:val="28"/>
        </w:rPr>
      </w:pPr>
    </w:p>
    <w:p w:rsidR="008558E2" w:rsidRPr="00FD08EF" w:rsidRDefault="008558E2" w:rsidP="00FD08EF">
      <w:pPr>
        <w:pStyle w:val="1"/>
        <w:numPr>
          <w:ilvl w:val="0"/>
          <w:numId w:val="8"/>
        </w:numPr>
        <w:suppressAutoHyphens/>
        <w:jc w:val="center"/>
        <w:rPr>
          <w:b w:val="0"/>
          <w:sz w:val="28"/>
          <w:szCs w:val="28"/>
        </w:rPr>
      </w:pPr>
      <w:bookmarkStart w:id="1" w:name="sub_1600"/>
      <w:r w:rsidRPr="00FD08EF">
        <w:rPr>
          <w:b w:val="0"/>
          <w:sz w:val="28"/>
          <w:szCs w:val="28"/>
        </w:rPr>
        <w:t>Ответственность</w:t>
      </w:r>
    </w:p>
    <w:p w:rsidR="00FD08EF" w:rsidRPr="00FD08EF" w:rsidRDefault="00FD08EF" w:rsidP="00FD08EF">
      <w:pPr>
        <w:pStyle w:val="a4"/>
        <w:ind w:left="645"/>
      </w:pPr>
    </w:p>
    <w:bookmarkEnd w:id="1"/>
    <w:p w:rsidR="008558E2" w:rsidRDefault="008558E2" w:rsidP="00855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0A63FC">
        <w:rPr>
          <w:sz w:val="28"/>
          <w:szCs w:val="28"/>
        </w:rPr>
        <w:t>Лица, осуществившие приемку товаров по количеству, ассортименту, комплектности и качеству несоответствующих установленным требованиям, несут ответственность, предусмотренную законодательством Российской Федерации.</w:t>
      </w:r>
    </w:p>
    <w:p w:rsidR="004858AB" w:rsidRDefault="008558E2" w:rsidP="008558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 </w:t>
      </w:r>
      <w:r w:rsidRPr="00E12004">
        <w:rPr>
          <w:sz w:val="28"/>
          <w:szCs w:val="28"/>
        </w:rP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4858AB" w:rsidRDefault="004858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8E2" w:rsidRDefault="008558E2" w:rsidP="008558E2">
      <w:pPr>
        <w:widowControl w:val="0"/>
        <w:rPr>
          <w:b/>
        </w:rPr>
      </w:pPr>
    </w:p>
    <w:p w:rsidR="002F0670" w:rsidRPr="00CF7732" w:rsidRDefault="002F0670" w:rsidP="002F0670">
      <w:pPr>
        <w:ind w:left="6237"/>
        <w:jc w:val="right"/>
      </w:pPr>
      <w:r w:rsidRPr="00CF7732">
        <w:t xml:space="preserve">Приложение </w:t>
      </w:r>
      <w:r>
        <w:t>3</w:t>
      </w:r>
    </w:p>
    <w:p w:rsidR="002F0670" w:rsidRPr="00CF7732" w:rsidRDefault="002F0670" w:rsidP="002F0670">
      <w:r>
        <w:t xml:space="preserve">                                                                                                 </w:t>
      </w:r>
      <w:r w:rsidRPr="00CF7732">
        <w:t>к постановлению</w:t>
      </w:r>
      <w:r>
        <w:t xml:space="preserve"> </w:t>
      </w:r>
      <w:r w:rsidRPr="00CF7732">
        <w:t>Администрации</w:t>
      </w:r>
    </w:p>
    <w:p w:rsidR="002F0670" w:rsidRPr="00CF7732" w:rsidRDefault="002F0670" w:rsidP="002F0670">
      <w:r>
        <w:t xml:space="preserve">                                                                                             </w:t>
      </w:r>
      <w:r w:rsidRPr="00CF7732">
        <w:t>Буденновского</w:t>
      </w:r>
      <w:r>
        <w:t xml:space="preserve"> </w:t>
      </w:r>
      <w:r w:rsidRPr="00CF7732">
        <w:t>сельского поселения</w:t>
      </w:r>
    </w:p>
    <w:p w:rsidR="002F0670" w:rsidRPr="00CF7732" w:rsidRDefault="002F0670" w:rsidP="002F0670">
      <w:pPr>
        <w:widowControl w:val="0"/>
        <w:autoSpaceDE w:val="0"/>
        <w:autoSpaceDN w:val="0"/>
        <w:adjustRightInd w:val="0"/>
        <w:ind w:left="6124"/>
        <w:jc w:val="right"/>
        <w:outlineLvl w:val="0"/>
      </w:pPr>
      <w:r w:rsidRPr="00CF7732">
        <w:t>от 22.02.2022 № 22</w:t>
      </w:r>
    </w:p>
    <w:p w:rsidR="002F0670" w:rsidRDefault="002F0670" w:rsidP="008558E2">
      <w:pPr>
        <w:jc w:val="right"/>
        <w:rPr>
          <w:b/>
          <w:sz w:val="28"/>
          <w:szCs w:val="28"/>
        </w:rPr>
      </w:pPr>
    </w:p>
    <w:p w:rsidR="002F0670" w:rsidRPr="00903F0F" w:rsidRDefault="002F0670" w:rsidP="002F0670">
      <w:pPr>
        <w:jc w:val="right"/>
      </w:pPr>
      <w:r w:rsidRPr="00903F0F">
        <w:t>УТВЕРЖДАЮ</w:t>
      </w:r>
    </w:p>
    <w:p w:rsidR="002F0670" w:rsidRPr="00903F0F" w:rsidRDefault="002F0670" w:rsidP="002F0670">
      <w:pPr>
        <w:jc w:val="right"/>
      </w:pPr>
      <w:r w:rsidRPr="00903F0F">
        <w:t>глава  Администрации Буденновского</w:t>
      </w:r>
    </w:p>
    <w:p w:rsidR="002F0670" w:rsidRPr="00903F0F" w:rsidRDefault="002F0670" w:rsidP="002F0670">
      <w:pPr>
        <w:jc w:val="right"/>
      </w:pPr>
      <w:r w:rsidRPr="00903F0F">
        <w:t>сельского поселения</w:t>
      </w:r>
    </w:p>
    <w:p w:rsidR="002F0670" w:rsidRPr="00903F0F" w:rsidRDefault="002F0670" w:rsidP="002F0670">
      <w:pPr>
        <w:jc w:val="right"/>
      </w:pPr>
      <w:r w:rsidRPr="00903F0F">
        <w:t>__________________Д.А. Ефремов</w:t>
      </w:r>
    </w:p>
    <w:p w:rsidR="002F0670" w:rsidRPr="00903F0F" w:rsidRDefault="002F0670" w:rsidP="002F0670">
      <w:pPr>
        <w:jc w:val="right"/>
      </w:pPr>
      <w:r w:rsidRPr="00903F0F">
        <w:t>«______»   ___________г.</w:t>
      </w:r>
    </w:p>
    <w:p w:rsidR="002F0670" w:rsidRPr="00903F0F" w:rsidRDefault="002F0670" w:rsidP="002F0670">
      <w:pPr>
        <w:jc w:val="center"/>
        <w:rPr>
          <w:sz w:val="28"/>
          <w:szCs w:val="28"/>
        </w:rPr>
      </w:pPr>
      <w:r w:rsidRPr="00903F0F">
        <w:rPr>
          <w:sz w:val="28"/>
          <w:szCs w:val="28"/>
        </w:rPr>
        <w:t>Акт приемки</w:t>
      </w:r>
    </w:p>
    <w:p w:rsidR="002F0670" w:rsidRPr="00903F0F" w:rsidRDefault="002F0670" w:rsidP="00903F0F">
      <w:pPr>
        <w:jc w:val="center"/>
        <w:rPr>
          <w:b/>
          <w:sz w:val="28"/>
          <w:szCs w:val="28"/>
        </w:rPr>
      </w:pPr>
      <w:r w:rsidRPr="00903F0F">
        <w:rPr>
          <w:sz w:val="28"/>
          <w:szCs w:val="28"/>
        </w:rPr>
        <w:t>по  контрак</w:t>
      </w:r>
      <w:r w:rsidR="00903F0F" w:rsidRPr="00903F0F">
        <w:rPr>
          <w:sz w:val="28"/>
          <w:szCs w:val="28"/>
        </w:rPr>
        <w:t>ту от ______________ № ________</w:t>
      </w:r>
    </w:p>
    <w:tbl>
      <w:tblPr>
        <w:tblW w:w="0" w:type="auto"/>
        <w:tblLook w:val="04A0"/>
      </w:tblPr>
      <w:tblGrid>
        <w:gridCol w:w="4475"/>
        <w:gridCol w:w="5096"/>
      </w:tblGrid>
      <w:tr w:rsidR="002F0670" w:rsidRPr="00903F0F" w:rsidTr="00D72D2E">
        <w:tc>
          <w:tcPr>
            <w:tcW w:w="4475" w:type="dxa"/>
            <w:shd w:val="clear" w:color="auto" w:fill="auto"/>
          </w:tcPr>
          <w:p w:rsidR="002F0670" w:rsidRPr="00903F0F" w:rsidRDefault="002F0670" w:rsidP="00D72D2E">
            <w:pPr>
              <w:rPr>
                <w:sz w:val="28"/>
                <w:szCs w:val="28"/>
              </w:rPr>
            </w:pPr>
            <w:r w:rsidRPr="00903F0F">
              <w:rPr>
                <w:sz w:val="28"/>
                <w:szCs w:val="28"/>
              </w:rPr>
              <w:t>п. Конезавод имени Буденного</w:t>
            </w:r>
          </w:p>
        </w:tc>
        <w:tc>
          <w:tcPr>
            <w:tcW w:w="5096" w:type="dxa"/>
            <w:shd w:val="clear" w:color="auto" w:fill="auto"/>
          </w:tcPr>
          <w:p w:rsidR="002F0670" w:rsidRPr="00903F0F" w:rsidRDefault="00903F0F" w:rsidP="00D72D2E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903F0F">
              <w:rPr>
                <w:sz w:val="28"/>
                <w:szCs w:val="28"/>
              </w:rPr>
              <w:t>«____» ____________</w:t>
            </w:r>
            <w:r w:rsidR="002F0670" w:rsidRPr="00903F0F">
              <w:rPr>
                <w:sz w:val="28"/>
                <w:szCs w:val="28"/>
              </w:rPr>
              <w:t xml:space="preserve"> г.</w:t>
            </w:r>
          </w:p>
        </w:tc>
      </w:tr>
    </w:tbl>
    <w:p w:rsidR="002F0670" w:rsidRPr="00903F0F" w:rsidRDefault="002F0670" w:rsidP="002F0670">
      <w:pPr>
        <w:jc w:val="center"/>
        <w:rPr>
          <w:b/>
          <w:sz w:val="28"/>
          <w:szCs w:val="28"/>
        </w:rPr>
      </w:pP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 xml:space="preserve">Наименование товара (работ, услуг): ______________________________  </w:t>
      </w: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>Приёмочной комиссией Администрации Буденновского сельского поселения проведена  экспертиза, результатов приемки поставленных товаров, выполненных работ, оказанных услуг силами Заказчика и составлен настоящий акт о том, что поставщик (исполнитель, подрядчик) ________________поставил товар (выполнил работу, оказал услугу) в полном (неполном) количественном объеме, должного (недолжного) качества в соответствии (не в соответствии) с взятыми на себя обязательствами по контракту от «___»_______ 20___г. № _____. Поставленные товары (работы, услуги), указанные в накладной (акте) от «___»_______ 20___г. № _____, подлежат приемке (при отсутствии замечаний).</w:t>
      </w:r>
    </w:p>
    <w:p w:rsidR="00903F0F" w:rsidRPr="00903F0F" w:rsidRDefault="002F0670" w:rsidP="00903F0F">
      <w:pPr>
        <w:rPr>
          <w:sz w:val="28"/>
          <w:szCs w:val="28"/>
          <w:vertAlign w:val="subscript"/>
        </w:rPr>
      </w:pPr>
      <w:r w:rsidRPr="00903F0F">
        <w:rPr>
          <w:sz w:val="28"/>
          <w:szCs w:val="28"/>
        </w:rPr>
        <w:t xml:space="preserve">         Цена товара (работы услуги) в соответствии с Контрактом составляет ___________________________</w:t>
      </w:r>
      <w:r w:rsidR="00903F0F">
        <w:rPr>
          <w:sz w:val="28"/>
          <w:szCs w:val="28"/>
        </w:rPr>
        <w:t>_</w:t>
      </w:r>
      <w:r w:rsidR="00903F0F" w:rsidRPr="00903F0F">
        <w:rPr>
          <w:sz w:val="28"/>
          <w:szCs w:val="28"/>
          <w:vertAlign w:val="subscript"/>
        </w:rPr>
        <w:t>(цифрами, прописью)</w:t>
      </w:r>
    </w:p>
    <w:p w:rsidR="002F0670" w:rsidRPr="00903F0F" w:rsidRDefault="002F0670" w:rsidP="00903F0F">
      <w:pPr>
        <w:rPr>
          <w:sz w:val="28"/>
          <w:szCs w:val="28"/>
        </w:rPr>
      </w:pPr>
      <w:r w:rsidRPr="00903F0F">
        <w:rPr>
          <w:sz w:val="28"/>
          <w:szCs w:val="28"/>
        </w:rPr>
        <w:t>В ходе оценки результатов исполнения контракта (договора) были выявлены следующие недостатки, не</w:t>
      </w:r>
      <w:r w:rsidR="00655EBF">
        <w:rPr>
          <w:sz w:val="28"/>
          <w:szCs w:val="28"/>
        </w:rPr>
        <w:t xml:space="preserve"> </w:t>
      </w:r>
      <w:r w:rsidRPr="00903F0F">
        <w:rPr>
          <w:sz w:val="28"/>
          <w:szCs w:val="28"/>
        </w:rPr>
        <w:t>препятствующие приемке:   __________________________________________________________________</w:t>
      </w:r>
    </w:p>
    <w:p w:rsidR="002F0670" w:rsidRPr="00903F0F" w:rsidRDefault="002F0670" w:rsidP="00903F0F">
      <w:pPr>
        <w:jc w:val="center"/>
        <w:rPr>
          <w:sz w:val="28"/>
          <w:szCs w:val="28"/>
          <w:vertAlign w:val="superscript"/>
        </w:rPr>
      </w:pPr>
      <w:r w:rsidRPr="00903F0F">
        <w:rPr>
          <w:sz w:val="28"/>
          <w:szCs w:val="2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 xml:space="preserve">         В целях устранения выявленных недостатков предлагается: </w:t>
      </w: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>____________________________________________________________</w:t>
      </w:r>
      <w:r w:rsidR="00903F0F">
        <w:rPr>
          <w:sz w:val="28"/>
          <w:szCs w:val="28"/>
        </w:rPr>
        <w:t>___</w:t>
      </w:r>
    </w:p>
    <w:p w:rsidR="002F0670" w:rsidRPr="00903F0F" w:rsidRDefault="002F0670" w:rsidP="00903F0F">
      <w:pPr>
        <w:jc w:val="center"/>
        <w:rPr>
          <w:sz w:val="28"/>
          <w:szCs w:val="28"/>
        </w:rPr>
      </w:pPr>
      <w:r w:rsidRPr="00903F0F">
        <w:rPr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>в течение __________________________.</w:t>
      </w:r>
    </w:p>
    <w:p w:rsidR="002F0670" w:rsidRPr="00903F0F" w:rsidRDefault="002F0670" w:rsidP="00903F0F">
      <w:pPr>
        <w:jc w:val="both"/>
        <w:rPr>
          <w:sz w:val="28"/>
          <w:szCs w:val="28"/>
        </w:rPr>
      </w:pPr>
      <w:r w:rsidRPr="00903F0F">
        <w:rPr>
          <w:sz w:val="28"/>
          <w:szCs w:val="28"/>
        </w:rPr>
        <w:t xml:space="preserve">      На основании вышеизложенного (принять результаты исполнения по контракту, отказаться от приемки результатов исполнения по контракту) </w:t>
      </w:r>
    </w:p>
    <w:p w:rsidR="002F0670" w:rsidRPr="00903F0F" w:rsidRDefault="002F0670" w:rsidP="00903F0F">
      <w:pPr>
        <w:jc w:val="center"/>
        <w:rPr>
          <w:sz w:val="28"/>
          <w:szCs w:val="28"/>
          <w:vertAlign w:val="superscript"/>
        </w:rPr>
      </w:pPr>
    </w:p>
    <w:p w:rsidR="002F0670" w:rsidRPr="00903F0F" w:rsidRDefault="002F0670" w:rsidP="00903F0F">
      <w:pPr>
        <w:ind w:right="-365"/>
        <w:rPr>
          <w:sz w:val="28"/>
          <w:szCs w:val="28"/>
        </w:rPr>
      </w:pPr>
      <w:r w:rsidRPr="00903F0F">
        <w:rPr>
          <w:sz w:val="28"/>
          <w:szCs w:val="28"/>
        </w:rPr>
        <w:t xml:space="preserve">Председатель комиссии                 ________________      ____________________     </w:t>
      </w:r>
    </w:p>
    <w:p w:rsidR="002F0670" w:rsidRPr="00903F0F" w:rsidRDefault="002F0670" w:rsidP="00903F0F">
      <w:pPr>
        <w:ind w:right="-365" w:hanging="567"/>
        <w:rPr>
          <w:sz w:val="22"/>
          <w:szCs w:val="22"/>
        </w:rPr>
      </w:pPr>
      <w:r w:rsidRPr="00903F0F">
        <w:rPr>
          <w:sz w:val="22"/>
          <w:szCs w:val="22"/>
        </w:rPr>
        <w:t xml:space="preserve">                                                             </w:t>
      </w:r>
      <w:r w:rsidR="00903F0F">
        <w:rPr>
          <w:sz w:val="22"/>
          <w:szCs w:val="22"/>
        </w:rPr>
        <w:t xml:space="preserve">                          </w:t>
      </w:r>
      <w:r w:rsidRPr="00903F0F">
        <w:rPr>
          <w:sz w:val="22"/>
          <w:szCs w:val="22"/>
        </w:rPr>
        <w:t>(подпись)                                   (расшифровка подписи)</w:t>
      </w:r>
    </w:p>
    <w:p w:rsidR="002F0670" w:rsidRPr="00903F0F" w:rsidRDefault="002F0670" w:rsidP="00903F0F">
      <w:pPr>
        <w:ind w:right="-365"/>
        <w:rPr>
          <w:sz w:val="28"/>
          <w:szCs w:val="28"/>
        </w:rPr>
      </w:pPr>
      <w:r w:rsidRPr="00903F0F">
        <w:rPr>
          <w:sz w:val="28"/>
          <w:szCs w:val="28"/>
        </w:rPr>
        <w:t xml:space="preserve">Заместитель председателя             ________________      ___________________                                                                             </w:t>
      </w:r>
    </w:p>
    <w:p w:rsidR="002F0670" w:rsidRPr="00903F0F" w:rsidRDefault="002F0670" w:rsidP="00903F0F">
      <w:pPr>
        <w:ind w:right="-365" w:hanging="567"/>
        <w:rPr>
          <w:sz w:val="22"/>
          <w:szCs w:val="22"/>
        </w:rPr>
      </w:pPr>
      <w:r w:rsidRPr="00903F0F">
        <w:rPr>
          <w:sz w:val="22"/>
          <w:szCs w:val="22"/>
        </w:rPr>
        <w:t xml:space="preserve">                                                            </w:t>
      </w:r>
      <w:r w:rsidR="00903F0F">
        <w:rPr>
          <w:sz w:val="22"/>
          <w:szCs w:val="22"/>
        </w:rPr>
        <w:t xml:space="preserve">                          </w:t>
      </w:r>
      <w:r w:rsidRPr="00903F0F">
        <w:rPr>
          <w:sz w:val="22"/>
          <w:szCs w:val="22"/>
        </w:rPr>
        <w:t xml:space="preserve"> (подпись)                                 (расшифровка подписи)</w:t>
      </w:r>
    </w:p>
    <w:p w:rsidR="002F0670" w:rsidRPr="00903F0F" w:rsidRDefault="002F0670" w:rsidP="00903F0F">
      <w:pPr>
        <w:ind w:right="-365"/>
        <w:rPr>
          <w:sz w:val="28"/>
          <w:szCs w:val="28"/>
        </w:rPr>
      </w:pPr>
      <w:r w:rsidRPr="00903F0F">
        <w:rPr>
          <w:sz w:val="28"/>
          <w:szCs w:val="28"/>
        </w:rPr>
        <w:t xml:space="preserve">Члены комиссии:                            ________________     _____________________      </w:t>
      </w:r>
    </w:p>
    <w:p w:rsidR="002F0670" w:rsidRPr="00903F0F" w:rsidRDefault="002F0670" w:rsidP="00903F0F">
      <w:pPr>
        <w:ind w:right="-365" w:hanging="567"/>
        <w:rPr>
          <w:sz w:val="22"/>
          <w:szCs w:val="22"/>
        </w:rPr>
      </w:pPr>
      <w:r w:rsidRPr="00903F0F">
        <w:rPr>
          <w:sz w:val="22"/>
          <w:szCs w:val="22"/>
        </w:rPr>
        <w:t xml:space="preserve">                                                         </w:t>
      </w:r>
      <w:r w:rsidR="00903F0F">
        <w:rPr>
          <w:sz w:val="22"/>
          <w:szCs w:val="22"/>
        </w:rPr>
        <w:t xml:space="preserve">                              </w:t>
      </w:r>
      <w:r w:rsidRPr="00903F0F">
        <w:rPr>
          <w:sz w:val="22"/>
          <w:szCs w:val="22"/>
        </w:rPr>
        <w:t>(подпись)                                 (расшифровка подписи)</w:t>
      </w:r>
    </w:p>
    <w:tbl>
      <w:tblPr>
        <w:tblW w:w="0" w:type="auto"/>
        <w:tblCellMar>
          <w:left w:w="40" w:type="dxa"/>
          <w:right w:w="0" w:type="dxa"/>
        </w:tblCellMar>
        <w:tblLook w:val="0000"/>
      </w:tblPr>
      <w:tblGrid>
        <w:gridCol w:w="1965"/>
        <w:gridCol w:w="2062"/>
        <w:gridCol w:w="198"/>
        <w:gridCol w:w="1744"/>
        <w:gridCol w:w="198"/>
        <w:gridCol w:w="3511"/>
      </w:tblGrid>
      <w:tr w:rsidR="002F0670" w:rsidRPr="00903F0F" w:rsidTr="00D72D2E">
        <w:trPr>
          <w:hidden/>
        </w:trPr>
        <w:tc>
          <w:tcPr>
            <w:tcW w:w="1965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198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198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2F0670" w:rsidRPr="00903F0F" w:rsidRDefault="002F0670" w:rsidP="00903F0F">
            <w:pPr>
              <w:ind w:hanging="567"/>
              <w:rPr>
                <w:rFonts w:ascii="Arial" w:hAnsi="Arial" w:cs="Arial"/>
                <w:vanish/>
                <w:sz w:val="28"/>
                <w:szCs w:val="28"/>
              </w:rPr>
            </w:pPr>
          </w:p>
        </w:tc>
      </w:tr>
    </w:tbl>
    <w:p w:rsidR="002F0670" w:rsidRPr="00903F0F" w:rsidRDefault="002F0670" w:rsidP="00903F0F">
      <w:pPr>
        <w:ind w:right="-365" w:hanging="567"/>
        <w:rPr>
          <w:sz w:val="28"/>
          <w:szCs w:val="28"/>
        </w:rPr>
      </w:pPr>
      <w:r w:rsidRPr="00903F0F">
        <w:rPr>
          <w:sz w:val="28"/>
          <w:szCs w:val="28"/>
        </w:rPr>
        <w:t xml:space="preserve">                                                         </w:t>
      </w:r>
      <w:r w:rsidR="00903F0F">
        <w:rPr>
          <w:sz w:val="28"/>
          <w:szCs w:val="28"/>
        </w:rPr>
        <w:t xml:space="preserve">       </w:t>
      </w:r>
      <w:r w:rsidRPr="00903F0F">
        <w:rPr>
          <w:sz w:val="28"/>
          <w:szCs w:val="28"/>
        </w:rPr>
        <w:t xml:space="preserve"> </w:t>
      </w:r>
      <w:r w:rsidR="00903F0F">
        <w:rPr>
          <w:sz w:val="28"/>
          <w:szCs w:val="28"/>
        </w:rPr>
        <w:t xml:space="preserve"> </w:t>
      </w:r>
      <w:r w:rsidRPr="00903F0F">
        <w:rPr>
          <w:sz w:val="28"/>
          <w:szCs w:val="28"/>
        </w:rPr>
        <w:t xml:space="preserve">________________     _____________________      </w:t>
      </w:r>
    </w:p>
    <w:p w:rsidR="002F0670" w:rsidRPr="00903F0F" w:rsidRDefault="002F0670" w:rsidP="00903F0F">
      <w:pPr>
        <w:ind w:right="-365" w:hanging="567"/>
        <w:rPr>
          <w:sz w:val="22"/>
          <w:szCs w:val="22"/>
        </w:rPr>
      </w:pPr>
      <w:r w:rsidRPr="00903F0F">
        <w:rPr>
          <w:sz w:val="22"/>
          <w:szCs w:val="22"/>
        </w:rPr>
        <w:t xml:space="preserve">                                                            </w:t>
      </w:r>
      <w:r w:rsidR="00903F0F">
        <w:rPr>
          <w:sz w:val="22"/>
          <w:szCs w:val="22"/>
        </w:rPr>
        <w:t xml:space="preserve">                          </w:t>
      </w:r>
      <w:r w:rsidRPr="00903F0F">
        <w:rPr>
          <w:sz w:val="22"/>
          <w:szCs w:val="22"/>
        </w:rPr>
        <w:t>(подпись)                                (расшифровка подписи)</w:t>
      </w:r>
    </w:p>
    <w:p w:rsidR="002F0670" w:rsidRPr="00903F0F" w:rsidRDefault="002F0670" w:rsidP="00903F0F">
      <w:pPr>
        <w:ind w:right="-365" w:hanging="567"/>
        <w:rPr>
          <w:sz w:val="28"/>
          <w:szCs w:val="28"/>
        </w:rPr>
      </w:pPr>
      <w:r w:rsidRPr="00903F0F">
        <w:rPr>
          <w:sz w:val="28"/>
          <w:szCs w:val="28"/>
        </w:rPr>
        <w:t xml:space="preserve">                                                          </w:t>
      </w:r>
      <w:r w:rsidR="00903F0F">
        <w:rPr>
          <w:sz w:val="28"/>
          <w:szCs w:val="28"/>
        </w:rPr>
        <w:t xml:space="preserve">        </w:t>
      </w:r>
      <w:r w:rsidRPr="00903F0F">
        <w:rPr>
          <w:sz w:val="28"/>
          <w:szCs w:val="28"/>
        </w:rPr>
        <w:t xml:space="preserve">________________    ______________________    </w:t>
      </w:r>
    </w:p>
    <w:p w:rsidR="002F0670" w:rsidRDefault="002F0670" w:rsidP="00903F0F">
      <w:pPr>
        <w:ind w:right="-365" w:hanging="567"/>
        <w:rPr>
          <w:b/>
          <w:sz w:val="28"/>
          <w:szCs w:val="28"/>
        </w:rPr>
      </w:pPr>
      <w:r w:rsidRPr="00903F0F">
        <w:rPr>
          <w:sz w:val="28"/>
          <w:szCs w:val="28"/>
        </w:rPr>
        <w:t xml:space="preserve">                                                           </w:t>
      </w:r>
      <w:r w:rsidR="00903F0F">
        <w:rPr>
          <w:sz w:val="28"/>
          <w:szCs w:val="28"/>
        </w:rPr>
        <w:t xml:space="preserve">         </w:t>
      </w:r>
      <w:r w:rsidRPr="00903F0F">
        <w:rPr>
          <w:sz w:val="22"/>
          <w:szCs w:val="22"/>
        </w:rPr>
        <w:t xml:space="preserve">(подпись)                                (расшифровка подписи)   </w:t>
      </w:r>
    </w:p>
    <w:sectPr w:rsidR="002F0670" w:rsidSect="00903F0F">
      <w:footerReference w:type="default" r:id="rId11"/>
      <w:pgSz w:w="11907" w:h="16839" w:code="9"/>
      <w:pgMar w:top="851" w:right="850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87" w:rsidRDefault="00395087" w:rsidP="00D30892">
      <w:r>
        <w:separator/>
      </w:r>
    </w:p>
  </w:endnote>
  <w:endnote w:type="continuationSeparator" w:id="1">
    <w:p w:rsidR="00395087" w:rsidRDefault="00395087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42" w:rsidRDefault="00063603">
    <w:pPr>
      <w:pStyle w:val="ab"/>
      <w:jc w:val="right"/>
    </w:pPr>
    <w:fldSimple w:instr=" PAGE   \* MERGEFORMAT ">
      <w:r w:rsidR="00655EBF">
        <w:rPr>
          <w:noProof/>
        </w:rPr>
        <w:t>10</w:t>
      </w:r>
    </w:fldSimple>
  </w:p>
  <w:p w:rsidR="00172742" w:rsidRDefault="00172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87" w:rsidRDefault="00395087" w:rsidP="00D30892">
      <w:r>
        <w:separator/>
      </w:r>
    </w:p>
  </w:footnote>
  <w:footnote w:type="continuationSeparator" w:id="1">
    <w:p w:rsidR="00395087" w:rsidRDefault="00395087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1A61AA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E37D39"/>
    <w:multiLevelType w:val="hybridMultilevel"/>
    <w:tmpl w:val="CA106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6439"/>
    <w:rsid w:val="000220B1"/>
    <w:rsid w:val="00022893"/>
    <w:rsid w:val="0002511A"/>
    <w:rsid w:val="00027320"/>
    <w:rsid w:val="0005054D"/>
    <w:rsid w:val="000528C5"/>
    <w:rsid w:val="00053BB0"/>
    <w:rsid w:val="00063603"/>
    <w:rsid w:val="0007029C"/>
    <w:rsid w:val="000716AE"/>
    <w:rsid w:val="00084BC0"/>
    <w:rsid w:val="00090A58"/>
    <w:rsid w:val="000A4329"/>
    <w:rsid w:val="000C2857"/>
    <w:rsid w:val="000D0A93"/>
    <w:rsid w:val="000D1A9C"/>
    <w:rsid w:val="000D1CB9"/>
    <w:rsid w:val="000D6EA4"/>
    <w:rsid w:val="000F651E"/>
    <w:rsid w:val="00125AC9"/>
    <w:rsid w:val="00125AE3"/>
    <w:rsid w:val="00136E0D"/>
    <w:rsid w:val="001438C0"/>
    <w:rsid w:val="0014576A"/>
    <w:rsid w:val="001535EC"/>
    <w:rsid w:val="001540D9"/>
    <w:rsid w:val="00154B49"/>
    <w:rsid w:val="001551C4"/>
    <w:rsid w:val="00172742"/>
    <w:rsid w:val="00185D3B"/>
    <w:rsid w:val="001B261B"/>
    <w:rsid w:val="001B6B7B"/>
    <w:rsid w:val="001D7DED"/>
    <w:rsid w:val="001F10D2"/>
    <w:rsid w:val="001F3200"/>
    <w:rsid w:val="001F3281"/>
    <w:rsid w:val="002035AC"/>
    <w:rsid w:val="0023462B"/>
    <w:rsid w:val="00241854"/>
    <w:rsid w:val="002541CB"/>
    <w:rsid w:val="0027169D"/>
    <w:rsid w:val="002839C2"/>
    <w:rsid w:val="002973EC"/>
    <w:rsid w:val="00297C47"/>
    <w:rsid w:val="002A3DF9"/>
    <w:rsid w:val="002A675C"/>
    <w:rsid w:val="002A7618"/>
    <w:rsid w:val="002D05EC"/>
    <w:rsid w:val="002D72D0"/>
    <w:rsid w:val="002E0D06"/>
    <w:rsid w:val="002E28F5"/>
    <w:rsid w:val="002F0670"/>
    <w:rsid w:val="00307B95"/>
    <w:rsid w:val="003105D5"/>
    <w:rsid w:val="00324FF6"/>
    <w:rsid w:val="00332FDC"/>
    <w:rsid w:val="003360B7"/>
    <w:rsid w:val="003378CF"/>
    <w:rsid w:val="00372F72"/>
    <w:rsid w:val="0039093B"/>
    <w:rsid w:val="00393A00"/>
    <w:rsid w:val="00395087"/>
    <w:rsid w:val="003B0519"/>
    <w:rsid w:val="003C14B2"/>
    <w:rsid w:val="003D574B"/>
    <w:rsid w:val="003D7A24"/>
    <w:rsid w:val="003D7D30"/>
    <w:rsid w:val="003F619A"/>
    <w:rsid w:val="00405919"/>
    <w:rsid w:val="0040756A"/>
    <w:rsid w:val="004229CE"/>
    <w:rsid w:val="00423D5D"/>
    <w:rsid w:val="00424745"/>
    <w:rsid w:val="00452F35"/>
    <w:rsid w:val="004623F2"/>
    <w:rsid w:val="004654D9"/>
    <w:rsid w:val="00472561"/>
    <w:rsid w:val="00476FBB"/>
    <w:rsid w:val="004858AB"/>
    <w:rsid w:val="00490233"/>
    <w:rsid w:val="004A36F6"/>
    <w:rsid w:val="004A5BB1"/>
    <w:rsid w:val="004B3620"/>
    <w:rsid w:val="004B3AEE"/>
    <w:rsid w:val="004C16B5"/>
    <w:rsid w:val="004C4E8E"/>
    <w:rsid w:val="004D345A"/>
    <w:rsid w:val="004E7FB7"/>
    <w:rsid w:val="004F3B0D"/>
    <w:rsid w:val="004F457D"/>
    <w:rsid w:val="00502577"/>
    <w:rsid w:val="005160B4"/>
    <w:rsid w:val="0052150A"/>
    <w:rsid w:val="00527BA7"/>
    <w:rsid w:val="005354B0"/>
    <w:rsid w:val="0054223D"/>
    <w:rsid w:val="00544742"/>
    <w:rsid w:val="005660DD"/>
    <w:rsid w:val="00581BAD"/>
    <w:rsid w:val="00590F0A"/>
    <w:rsid w:val="005A1E9F"/>
    <w:rsid w:val="005A2115"/>
    <w:rsid w:val="005A2198"/>
    <w:rsid w:val="005A4706"/>
    <w:rsid w:val="005B3908"/>
    <w:rsid w:val="005C771A"/>
    <w:rsid w:val="005C7C01"/>
    <w:rsid w:val="005D4D60"/>
    <w:rsid w:val="005D75C8"/>
    <w:rsid w:val="005E3065"/>
    <w:rsid w:val="005E704E"/>
    <w:rsid w:val="005F5A4B"/>
    <w:rsid w:val="006004CD"/>
    <w:rsid w:val="006077BA"/>
    <w:rsid w:val="00614263"/>
    <w:rsid w:val="006246E8"/>
    <w:rsid w:val="00630EA0"/>
    <w:rsid w:val="00647D1A"/>
    <w:rsid w:val="00650469"/>
    <w:rsid w:val="0065087B"/>
    <w:rsid w:val="00655EBF"/>
    <w:rsid w:val="00661811"/>
    <w:rsid w:val="00664B7A"/>
    <w:rsid w:val="00674185"/>
    <w:rsid w:val="0069053D"/>
    <w:rsid w:val="006B6D47"/>
    <w:rsid w:val="006C57C2"/>
    <w:rsid w:val="006D2F91"/>
    <w:rsid w:val="00706DF7"/>
    <w:rsid w:val="00712AE7"/>
    <w:rsid w:val="00720FE1"/>
    <w:rsid w:val="00721F2A"/>
    <w:rsid w:val="00730A39"/>
    <w:rsid w:val="00731510"/>
    <w:rsid w:val="00741E94"/>
    <w:rsid w:val="007457B0"/>
    <w:rsid w:val="0077762D"/>
    <w:rsid w:val="007865D9"/>
    <w:rsid w:val="007973C7"/>
    <w:rsid w:val="007B7429"/>
    <w:rsid w:val="007C7B83"/>
    <w:rsid w:val="007E7D66"/>
    <w:rsid w:val="008060F1"/>
    <w:rsid w:val="00821174"/>
    <w:rsid w:val="008257FA"/>
    <w:rsid w:val="00832FE8"/>
    <w:rsid w:val="00834DAD"/>
    <w:rsid w:val="00836D54"/>
    <w:rsid w:val="00844108"/>
    <w:rsid w:val="008441D9"/>
    <w:rsid w:val="00845C5B"/>
    <w:rsid w:val="00854D4A"/>
    <w:rsid w:val="008558E2"/>
    <w:rsid w:val="00875E60"/>
    <w:rsid w:val="00883782"/>
    <w:rsid w:val="00886E7E"/>
    <w:rsid w:val="00892C4A"/>
    <w:rsid w:val="0089366D"/>
    <w:rsid w:val="00896A8C"/>
    <w:rsid w:val="008C5ACD"/>
    <w:rsid w:val="008E7C4E"/>
    <w:rsid w:val="00903F0F"/>
    <w:rsid w:val="009120DD"/>
    <w:rsid w:val="009246F0"/>
    <w:rsid w:val="009303D2"/>
    <w:rsid w:val="00945CC6"/>
    <w:rsid w:val="00950F7F"/>
    <w:rsid w:val="00950FD4"/>
    <w:rsid w:val="009637A8"/>
    <w:rsid w:val="009669FC"/>
    <w:rsid w:val="0096732E"/>
    <w:rsid w:val="00972D8C"/>
    <w:rsid w:val="009859CC"/>
    <w:rsid w:val="009A06A6"/>
    <w:rsid w:val="009B622D"/>
    <w:rsid w:val="009D33AD"/>
    <w:rsid w:val="009E3742"/>
    <w:rsid w:val="009E3F74"/>
    <w:rsid w:val="009F29A9"/>
    <w:rsid w:val="009F5E9B"/>
    <w:rsid w:val="00A45413"/>
    <w:rsid w:val="00A47516"/>
    <w:rsid w:val="00A60372"/>
    <w:rsid w:val="00A63654"/>
    <w:rsid w:val="00A67BF8"/>
    <w:rsid w:val="00A72267"/>
    <w:rsid w:val="00A735B2"/>
    <w:rsid w:val="00A739F0"/>
    <w:rsid w:val="00A8488E"/>
    <w:rsid w:val="00A91E59"/>
    <w:rsid w:val="00A96FA9"/>
    <w:rsid w:val="00AA2F1F"/>
    <w:rsid w:val="00AB5E5E"/>
    <w:rsid w:val="00AC354A"/>
    <w:rsid w:val="00AC7F71"/>
    <w:rsid w:val="00AD1A20"/>
    <w:rsid w:val="00AD4176"/>
    <w:rsid w:val="00B05700"/>
    <w:rsid w:val="00B074B1"/>
    <w:rsid w:val="00B2072A"/>
    <w:rsid w:val="00B20BBF"/>
    <w:rsid w:val="00B20BE3"/>
    <w:rsid w:val="00B2651F"/>
    <w:rsid w:val="00B27F97"/>
    <w:rsid w:val="00B459E5"/>
    <w:rsid w:val="00B50400"/>
    <w:rsid w:val="00B504F5"/>
    <w:rsid w:val="00B531C9"/>
    <w:rsid w:val="00B65660"/>
    <w:rsid w:val="00B8742A"/>
    <w:rsid w:val="00B9029B"/>
    <w:rsid w:val="00BC7A31"/>
    <w:rsid w:val="00BD6DC6"/>
    <w:rsid w:val="00BE1358"/>
    <w:rsid w:val="00BE6BC6"/>
    <w:rsid w:val="00BF5809"/>
    <w:rsid w:val="00BF6D83"/>
    <w:rsid w:val="00C04260"/>
    <w:rsid w:val="00C21FB2"/>
    <w:rsid w:val="00C23302"/>
    <w:rsid w:val="00C2565D"/>
    <w:rsid w:val="00C33385"/>
    <w:rsid w:val="00C33709"/>
    <w:rsid w:val="00C35971"/>
    <w:rsid w:val="00C3681E"/>
    <w:rsid w:val="00C5099B"/>
    <w:rsid w:val="00C6209C"/>
    <w:rsid w:val="00C62135"/>
    <w:rsid w:val="00C765D6"/>
    <w:rsid w:val="00C939C4"/>
    <w:rsid w:val="00CA6C29"/>
    <w:rsid w:val="00CB405F"/>
    <w:rsid w:val="00CF123A"/>
    <w:rsid w:val="00CF19C8"/>
    <w:rsid w:val="00CF7732"/>
    <w:rsid w:val="00D0722E"/>
    <w:rsid w:val="00D21EBB"/>
    <w:rsid w:val="00D30892"/>
    <w:rsid w:val="00D612FC"/>
    <w:rsid w:val="00D76B67"/>
    <w:rsid w:val="00D76FF0"/>
    <w:rsid w:val="00DA3696"/>
    <w:rsid w:val="00DC149A"/>
    <w:rsid w:val="00DE2945"/>
    <w:rsid w:val="00DF68FF"/>
    <w:rsid w:val="00E22A9A"/>
    <w:rsid w:val="00E24685"/>
    <w:rsid w:val="00E2770E"/>
    <w:rsid w:val="00E31A3F"/>
    <w:rsid w:val="00E36CE5"/>
    <w:rsid w:val="00E40516"/>
    <w:rsid w:val="00E46096"/>
    <w:rsid w:val="00E670DF"/>
    <w:rsid w:val="00E737B7"/>
    <w:rsid w:val="00E74263"/>
    <w:rsid w:val="00E834C5"/>
    <w:rsid w:val="00EC7C6A"/>
    <w:rsid w:val="00EE0CF9"/>
    <w:rsid w:val="00EF753F"/>
    <w:rsid w:val="00F02BA8"/>
    <w:rsid w:val="00F104E9"/>
    <w:rsid w:val="00F16F9E"/>
    <w:rsid w:val="00F253F5"/>
    <w:rsid w:val="00F25C8E"/>
    <w:rsid w:val="00F374E8"/>
    <w:rsid w:val="00F4661F"/>
    <w:rsid w:val="00F56908"/>
    <w:rsid w:val="00F6079F"/>
    <w:rsid w:val="00F614A3"/>
    <w:rsid w:val="00F641C4"/>
    <w:rsid w:val="00F64C16"/>
    <w:rsid w:val="00F95069"/>
    <w:rsid w:val="00F96859"/>
    <w:rsid w:val="00FA2EDC"/>
    <w:rsid w:val="00FA4A50"/>
    <w:rsid w:val="00FB4661"/>
    <w:rsid w:val="00FB66AC"/>
    <w:rsid w:val="00FC334F"/>
    <w:rsid w:val="00FC3C3C"/>
    <w:rsid w:val="00FD08EF"/>
    <w:rsid w:val="00FF06B8"/>
    <w:rsid w:val="00FF12CE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styleId="af0">
    <w:name w:val="Strong"/>
    <w:basedOn w:val="a0"/>
    <w:qFormat/>
    <w:locked/>
    <w:rsid w:val="003378CF"/>
    <w:rPr>
      <w:b/>
      <w:bCs/>
    </w:rPr>
  </w:style>
  <w:style w:type="paragraph" w:styleId="af1">
    <w:name w:val="Normal (Web)"/>
    <w:basedOn w:val="a"/>
    <w:uiPriority w:val="99"/>
    <w:unhideWhenUsed/>
    <w:rsid w:val="008558E2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8558E2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3A64-D93D-4537-AFD7-821B0BAE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1</cp:lastModifiedBy>
  <cp:revision>17</cp:revision>
  <cp:lastPrinted>2022-02-16T06:17:00Z</cp:lastPrinted>
  <dcterms:created xsi:type="dcterms:W3CDTF">2022-02-16T06:25:00Z</dcterms:created>
  <dcterms:modified xsi:type="dcterms:W3CDTF">2022-07-08T08:42:00Z</dcterms:modified>
</cp:coreProperties>
</file>