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8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7D0413" w:rsidP="00D016A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12B39">
        <w:rPr>
          <w:sz w:val="28"/>
          <w:szCs w:val="28"/>
        </w:rPr>
        <w:t>.07</w:t>
      </w:r>
      <w:r w:rsidR="00702468">
        <w:rPr>
          <w:sz w:val="28"/>
          <w:szCs w:val="28"/>
        </w:rPr>
        <w:t>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 w:rsidR="00012B39">
        <w:rPr>
          <w:sz w:val="28"/>
          <w:szCs w:val="28"/>
        </w:rPr>
        <w:t>2</w:t>
      </w:r>
      <w:r w:rsidR="000D2654">
        <w:rPr>
          <w:sz w:val="28"/>
          <w:szCs w:val="28"/>
        </w:rPr>
        <w:t xml:space="preserve">                                                                                          </w:t>
      </w:r>
      <w:r w:rsidR="00EB31A3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</w:t>
      </w:r>
      <w:r w:rsidR="00702468">
        <w:rPr>
          <w:sz w:val="28"/>
          <w:szCs w:val="28"/>
        </w:rPr>
        <w:t xml:space="preserve">    </w:t>
      </w:r>
      <w:r w:rsidR="00604274">
        <w:rPr>
          <w:sz w:val="28"/>
          <w:szCs w:val="28"/>
        </w:rPr>
        <w:t xml:space="preserve">  </w:t>
      </w:r>
      <w:r w:rsidR="00702468">
        <w:rPr>
          <w:sz w:val="28"/>
          <w:szCs w:val="28"/>
        </w:rPr>
        <w:t xml:space="preserve">    </w:t>
      </w:r>
      <w:r w:rsidR="000D2654"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>
        <w:rPr>
          <w:sz w:val="28"/>
          <w:szCs w:val="28"/>
        </w:rPr>
        <w:t>97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 xml:space="preserve"> 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C9734A" w:rsidRDefault="00604274" w:rsidP="006042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</w:t>
      </w:r>
      <w:proofErr w:type="gramStart"/>
      <w:r w:rsidRPr="00C9734A">
        <w:rPr>
          <w:bCs/>
          <w:kern w:val="2"/>
          <w:sz w:val="28"/>
          <w:szCs w:val="28"/>
        </w:rPr>
        <w:t xml:space="preserve">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CE78B1" w:rsidRPr="00CE78B1">
        <w:rPr>
          <w:bCs/>
          <w:kern w:val="2"/>
          <w:sz w:val="28"/>
          <w:szCs w:val="28"/>
        </w:rPr>
        <w:t xml:space="preserve"> </w:t>
      </w:r>
      <w:r w:rsidR="00B544D4">
        <w:rPr>
          <w:bCs/>
          <w:kern w:val="2"/>
          <w:sz w:val="28"/>
          <w:szCs w:val="28"/>
        </w:rPr>
        <w:t>и н</w:t>
      </w:r>
      <w:r w:rsidR="00B544D4" w:rsidRPr="00237380">
        <w:rPr>
          <w:bCs/>
          <w:kern w:val="2"/>
          <w:sz w:val="28"/>
          <w:szCs w:val="28"/>
        </w:rPr>
        <w:t>а основании решени</w:t>
      </w:r>
      <w:r w:rsidR="00B544D4">
        <w:rPr>
          <w:bCs/>
          <w:kern w:val="2"/>
          <w:sz w:val="28"/>
          <w:szCs w:val="28"/>
        </w:rPr>
        <w:t>я</w:t>
      </w:r>
      <w:r w:rsidR="00B544D4" w:rsidRPr="00237380">
        <w:rPr>
          <w:bCs/>
          <w:kern w:val="2"/>
          <w:sz w:val="28"/>
          <w:szCs w:val="28"/>
        </w:rPr>
        <w:t xml:space="preserve"> </w:t>
      </w:r>
      <w:r w:rsidR="00B544D4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B544D4">
        <w:rPr>
          <w:kern w:val="2"/>
          <w:sz w:val="28"/>
          <w:szCs w:val="28"/>
        </w:rPr>
        <w:t>30.06</w:t>
      </w:r>
      <w:r w:rsidR="00B544D4" w:rsidRPr="00237380">
        <w:rPr>
          <w:kern w:val="2"/>
          <w:sz w:val="28"/>
          <w:szCs w:val="28"/>
        </w:rPr>
        <w:t>.20</w:t>
      </w:r>
      <w:r w:rsidR="00B544D4">
        <w:rPr>
          <w:kern w:val="2"/>
          <w:sz w:val="28"/>
          <w:szCs w:val="28"/>
        </w:rPr>
        <w:t>22 года № 55</w:t>
      </w:r>
      <w:r w:rsidR="00B544D4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544D4">
        <w:rPr>
          <w:kern w:val="2"/>
          <w:sz w:val="28"/>
          <w:szCs w:val="28"/>
        </w:rPr>
        <w:t>7</w:t>
      </w:r>
      <w:r w:rsidR="00B544D4" w:rsidRPr="00237380">
        <w:rPr>
          <w:kern w:val="2"/>
          <w:sz w:val="28"/>
          <w:szCs w:val="28"/>
        </w:rPr>
        <w:t>.12.20</w:t>
      </w:r>
      <w:r w:rsidR="00B544D4">
        <w:rPr>
          <w:kern w:val="2"/>
          <w:sz w:val="28"/>
          <w:szCs w:val="28"/>
        </w:rPr>
        <w:t>21 № 32</w:t>
      </w:r>
      <w:r w:rsidR="00B544D4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B544D4">
        <w:rPr>
          <w:kern w:val="2"/>
          <w:sz w:val="28"/>
          <w:szCs w:val="28"/>
        </w:rPr>
        <w:t>2</w:t>
      </w:r>
      <w:r w:rsidR="00B544D4" w:rsidRPr="00237380">
        <w:rPr>
          <w:kern w:val="2"/>
          <w:sz w:val="28"/>
          <w:szCs w:val="28"/>
        </w:rPr>
        <w:t xml:space="preserve"> год и на плановый период 202</w:t>
      </w:r>
      <w:r w:rsidR="00B544D4">
        <w:rPr>
          <w:kern w:val="2"/>
          <w:sz w:val="28"/>
          <w:szCs w:val="28"/>
        </w:rPr>
        <w:t>3</w:t>
      </w:r>
      <w:r w:rsidR="00B544D4" w:rsidRPr="00237380">
        <w:rPr>
          <w:kern w:val="2"/>
          <w:sz w:val="28"/>
          <w:szCs w:val="28"/>
        </w:rPr>
        <w:t xml:space="preserve"> и 202</w:t>
      </w:r>
      <w:r w:rsidR="00B544D4">
        <w:rPr>
          <w:kern w:val="2"/>
          <w:sz w:val="28"/>
          <w:szCs w:val="28"/>
        </w:rPr>
        <w:t>4</w:t>
      </w:r>
      <w:r w:rsidR="00B544D4" w:rsidRPr="00237380">
        <w:rPr>
          <w:kern w:val="2"/>
          <w:sz w:val="28"/>
          <w:szCs w:val="28"/>
        </w:rPr>
        <w:t xml:space="preserve"> годов»</w:t>
      </w:r>
      <w:r w:rsidR="00CE78B1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proofErr w:type="gramEnd"/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>4 3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8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E377F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3E377F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536A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33587">
              <w:rPr>
                <w:sz w:val="28"/>
                <w:szCs w:val="28"/>
              </w:rPr>
              <w:t>7</w:t>
            </w:r>
            <w:r w:rsidR="0028536A"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 xml:space="preserve">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8536A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33587">
              <w:rPr>
                <w:sz w:val="28"/>
                <w:szCs w:val="28"/>
              </w:rPr>
              <w:t>1</w:t>
            </w:r>
            <w:r w:rsidR="0028536A"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33587">
              <w:rPr>
                <w:sz w:val="28"/>
                <w:szCs w:val="28"/>
              </w:rPr>
              <w:t>1283,3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176AAD"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1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 w:rsidR="00911475">
              <w:rPr>
                <w:sz w:val="28"/>
                <w:szCs w:val="28"/>
              </w:rPr>
              <w:t xml:space="preserve">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3358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335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>0</w:t>
            </w:r>
            <w:r w:rsidR="00C656A6">
              <w:rPr>
                <w:sz w:val="28"/>
                <w:szCs w:val="28"/>
              </w:rPr>
              <w:t>44</w:t>
            </w:r>
            <w:r w:rsidR="00296A00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D73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D731F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37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B52D3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1</w:t>
            </w:r>
            <w:r w:rsidR="002B52D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D73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</w:t>
      </w:r>
      <w:r w:rsidR="00A949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AF7C41" w:rsidRPr="00AF7C41" w:rsidRDefault="00AF7C41" w:rsidP="00AF7C4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C731AC" w:rsidRDefault="00AF7C41" w:rsidP="00C731AC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C731AC">
        <w:rPr>
          <w:szCs w:val="28"/>
        </w:rPr>
        <w:t xml:space="preserve">. </w:t>
      </w:r>
      <w:r w:rsidR="00013C2A">
        <w:rPr>
          <w:szCs w:val="28"/>
        </w:rPr>
        <w:t xml:space="preserve">   </w:t>
      </w:r>
      <w:proofErr w:type="gramStart"/>
      <w:r w:rsidR="00C731AC">
        <w:rPr>
          <w:szCs w:val="28"/>
        </w:rPr>
        <w:t>Разместить</w:t>
      </w:r>
      <w:proofErr w:type="gramEnd"/>
      <w:r w:rsidR="00C731AC"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AF7C41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AC">
        <w:rPr>
          <w:sz w:val="28"/>
          <w:szCs w:val="28"/>
        </w:rPr>
        <w:t>.</w:t>
      </w:r>
      <w:r w:rsidR="00013C2A">
        <w:rPr>
          <w:sz w:val="28"/>
          <w:szCs w:val="28"/>
        </w:rPr>
        <w:t xml:space="preserve"> </w:t>
      </w:r>
      <w:proofErr w:type="gramStart"/>
      <w:r w:rsidR="00C731AC">
        <w:rPr>
          <w:sz w:val="28"/>
          <w:szCs w:val="28"/>
        </w:rPr>
        <w:t>Контроль за</w:t>
      </w:r>
      <w:proofErr w:type="gramEnd"/>
      <w:r w:rsidR="00C731AC"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И.И. Москвину</w:t>
      </w:r>
      <w:r w:rsidR="00C731AC"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           </w:t>
      </w:r>
      <w:r w:rsidR="00BD731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D731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D731F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11475">
        <w:rPr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851"/>
        <w:gridCol w:w="708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5161AF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программаБуденновского</w:t>
            </w:r>
            <w:proofErr w:type="spellEnd"/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43</w:t>
            </w:r>
            <w:r w:rsidR="00AF7C41">
              <w:rPr>
                <w:sz w:val="18"/>
                <w:szCs w:val="18"/>
              </w:rPr>
              <w:t>9</w:t>
            </w:r>
            <w:r w:rsidR="00A452E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4702">
              <w:rPr>
                <w:sz w:val="18"/>
                <w:szCs w:val="18"/>
              </w:rPr>
              <w:t>0</w:t>
            </w:r>
            <w:r w:rsidR="005161AF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911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  <w:r w:rsidR="00891A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</w:t>
            </w:r>
            <w:r w:rsidR="00A452EA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475">
              <w:rPr>
                <w:sz w:val="18"/>
                <w:szCs w:val="18"/>
              </w:rPr>
              <w:t>1</w:t>
            </w:r>
            <w:r w:rsidR="00AF7C41">
              <w:rPr>
                <w:sz w:val="18"/>
                <w:szCs w:val="18"/>
              </w:rPr>
              <w:t>4</w:t>
            </w:r>
            <w:r w:rsidR="00A452E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lastRenderedPageBreak/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580ED9" w:rsidTr="00A4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AF7C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</w:t>
            </w:r>
            <w:r w:rsidR="00AF7C4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20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F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7C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018F2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0018F2">
        <w:rPr>
          <w:rFonts w:eastAsia="Calibri"/>
          <w:kern w:val="2"/>
          <w:lang w:eastAsia="en-US"/>
        </w:rPr>
        <w:t>РзПр</w:t>
      </w:r>
      <w:proofErr w:type="spellEnd"/>
      <w:r w:rsidRPr="000018F2">
        <w:rPr>
          <w:rFonts w:eastAsia="Calibri"/>
          <w:kern w:val="2"/>
          <w:lang w:eastAsia="en-US"/>
        </w:rPr>
        <w:t xml:space="preserve">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C1890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452EA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AF7C4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AF7C41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3E3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7C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повышение зарабо</w:t>
            </w:r>
            <w:r w:rsidR="009E344D">
              <w:rPr>
                <w:kern w:val="2"/>
                <w:sz w:val="18"/>
                <w:szCs w:val="18"/>
              </w:rPr>
              <w:t>тной платы работников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E344D" w:rsidRPr="009E344D" w:rsidRDefault="00A452EA" w:rsidP="009E344D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9E344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7C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63707F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707F" w:rsidRPr="00A225D1" w:rsidRDefault="0063707F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9E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9E344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9E344D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9E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E344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A452EA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452EA" w:rsidRPr="00A225D1" w:rsidRDefault="009E344D" w:rsidP="009E344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  <w:r w:rsidR="00A452EA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9E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E344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</w:p>
    <w:p w:rsidR="00D26EBC" w:rsidRPr="00A6414F" w:rsidRDefault="00D26EBC" w:rsidP="007D0413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  <w:bookmarkStart w:id="0" w:name="_GoBack"/>
      <w:bookmarkEnd w:id="0"/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59" w:rsidRDefault="00595959">
      <w:r>
        <w:separator/>
      </w:r>
    </w:p>
  </w:endnote>
  <w:endnote w:type="continuationSeparator" w:id="0">
    <w:p w:rsidR="00595959" w:rsidRDefault="0059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1" w:rsidRDefault="00AF7C4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0413">
      <w:rPr>
        <w:rStyle w:val="ab"/>
        <w:noProof/>
      </w:rPr>
      <w:t>9</w:t>
    </w:r>
    <w:r>
      <w:rPr>
        <w:rStyle w:val="ab"/>
      </w:rPr>
      <w:fldChar w:fldCharType="end"/>
    </w:r>
  </w:p>
  <w:p w:rsidR="00AF7C41" w:rsidRPr="005B5BA8" w:rsidRDefault="00AF7C41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1" w:rsidRDefault="00AF7C4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7C41" w:rsidRDefault="00AF7C41">
    <w:pPr>
      <w:pStyle w:val="a7"/>
      <w:ind w:right="360"/>
    </w:pPr>
  </w:p>
  <w:p w:rsidR="00AF7C41" w:rsidRDefault="00AF7C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1" w:rsidRDefault="00AF7C4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0413">
      <w:rPr>
        <w:rStyle w:val="ab"/>
        <w:noProof/>
      </w:rPr>
      <w:t>10</w:t>
    </w:r>
    <w:r>
      <w:rPr>
        <w:rStyle w:val="ab"/>
      </w:rPr>
      <w:fldChar w:fldCharType="end"/>
    </w:r>
  </w:p>
  <w:p w:rsidR="00AF7C41" w:rsidRPr="005B5BA8" w:rsidRDefault="00AF7C41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59" w:rsidRDefault="00595959">
      <w:r>
        <w:separator/>
      </w:r>
    </w:p>
  </w:footnote>
  <w:footnote w:type="continuationSeparator" w:id="0">
    <w:p w:rsidR="00595959" w:rsidRDefault="0059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00E2E"/>
    <w:rsid w:val="000018F2"/>
    <w:rsid w:val="00012B39"/>
    <w:rsid w:val="00013C2A"/>
    <w:rsid w:val="000221CB"/>
    <w:rsid w:val="00031130"/>
    <w:rsid w:val="000400A9"/>
    <w:rsid w:val="00057F23"/>
    <w:rsid w:val="0007046D"/>
    <w:rsid w:val="000D2654"/>
    <w:rsid w:val="000D3336"/>
    <w:rsid w:val="001273B1"/>
    <w:rsid w:val="0017575D"/>
    <w:rsid w:val="00176AAD"/>
    <w:rsid w:val="00187677"/>
    <w:rsid w:val="0020763F"/>
    <w:rsid w:val="00253526"/>
    <w:rsid w:val="0028536A"/>
    <w:rsid w:val="00296A00"/>
    <w:rsid w:val="002B52D3"/>
    <w:rsid w:val="002C7BC5"/>
    <w:rsid w:val="002E26C6"/>
    <w:rsid w:val="0032551E"/>
    <w:rsid w:val="00370C7F"/>
    <w:rsid w:val="00374702"/>
    <w:rsid w:val="003B5172"/>
    <w:rsid w:val="003E377F"/>
    <w:rsid w:val="00483AB7"/>
    <w:rsid w:val="00494249"/>
    <w:rsid w:val="004B5170"/>
    <w:rsid w:val="004C0FF7"/>
    <w:rsid w:val="004E75C5"/>
    <w:rsid w:val="005161AF"/>
    <w:rsid w:val="00535666"/>
    <w:rsid w:val="005448BF"/>
    <w:rsid w:val="00562B8E"/>
    <w:rsid w:val="00587707"/>
    <w:rsid w:val="00595959"/>
    <w:rsid w:val="005A57D3"/>
    <w:rsid w:val="005B080F"/>
    <w:rsid w:val="005C7235"/>
    <w:rsid w:val="005D56A5"/>
    <w:rsid w:val="0060169D"/>
    <w:rsid w:val="00604274"/>
    <w:rsid w:val="0063707F"/>
    <w:rsid w:val="00670045"/>
    <w:rsid w:val="00671059"/>
    <w:rsid w:val="006927BC"/>
    <w:rsid w:val="006B09DF"/>
    <w:rsid w:val="006E14AB"/>
    <w:rsid w:val="00702468"/>
    <w:rsid w:val="0075795A"/>
    <w:rsid w:val="0078763B"/>
    <w:rsid w:val="007C770D"/>
    <w:rsid w:val="007D0413"/>
    <w:rsid w:val="007D2AA4"/>
    <w:rsid w:val="007D2D1E"/>
    <w:rsid w:val="007F0B61"/>
    <w:rsid w:val="007F5D1E"/>
    <w:rsid w:val="00850785"/>
    <w:rsid w:val="008830C8"/>
    <w:rsid w:val="00891A2E"/>
    <w:rsid w:val="00911475"/>
    <w:rsid w:val="009A7BA4"/>
    <w:rsid w:val="009C1890"/>
    <w:rsid w:val="009E344D"/>
    <w:rsid w:val="009E4868"/>
    <w:rsid w:val="00A30F31"/>
    <w:rsid w:val="00A33F9F"/>
    <w:rsid w:val="00A452EA"/>
    <w:rsid w:val="00A513CE"/>
    <w:rsid w:val="00A77F14"/>
    <w:rsid w:val="00A9492E"/>
    <w:rsid w:val="00AC0B4A"/>
    <w:rsid w:val="00AF7C41"/>
    <w:rsid w:val="00B33587"/>
    <w:rsid w:val="00B43020"/>
    <w:rsid w:val="00B44F51"/>
    <w:rsid w:val="00B544D4"/>
    <w:rsid w:val="00B6775C"/>
    <w:rsid w:val="00BD731F"/>
    <w:rsid w:val="00BF7F0A"/>
    <w:rsid w:val="00C04C48"/>
    <w:rsid w:val="00C21AA4"/>
    <w:rsid w:val="00C4168F"/>
    <w:rsid w:val="00C601CE"/>
    <w:rsid w:val="00C656A6"/>
    <w:rsid w:val="00C731AC"/>
    <w:rsid w:val="00C93B48"/>
    <w:rsid w:val="00CC575D"/>
    <w:rsid w:val="00CD0C0A"/>
    <w:rsid w:val="00CE78B1"/>
    <w:rsid w:val="00D016AE"/>
    <w:rsid w:val="00D16C29"/>
    <w:rsid w:val="00D26EBC"/>
    <w:rsid w:val="00D4191B"/>
    <w:rsid w:val="00D96020"/>
    <w:rsid w:val="00DA795F"/>
    <w:rsid w:val="00DD5C98"/>
    <w:rsid w:val="00E55CCB"/>
    <w:rsid w:val="00EB31A3"/>
    <w:rsid w:val="00EE43B9"/>
    <w:rsid w:val="00F2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A951F-3CBD-4ED1-8190-75B62B96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2022-07-26T07:01:00Z</cp:lastPrinted>
  <dcterms:created xsi:type="dcterms:W3CDTF">2022-07-26T06:51:00Z</dcterms:created>
  <dcterms:modified xsi:type="dcterms:W3CDTF">2022-07-26T07:02:00Z</dcterms:modified>
</cp:coreProperties>
</file>