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03" w:rsidRPr="001509C1" w:rsidRDefault="00A06A03" w:rsidP="00A06A0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509C1">
        <w:rPr>
          <w:rFonts w:ascii="Times New Roman" w:hAnsi="Times New Roman"/>
          <w:sz w:val="28"/>
          <w:szCs w:val="28"/>
        </w:rPr>
        <w:t>Российская Федерация</w:t>
      </w:r>
    </w:p>
    <w:p w:rsidR="00A06A03" w:rsidRPr="001509C1" w:rsidRDefault="00A06A03" w:rsidP="00A06A0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509C1">
        <w:rPr>
          <w:rFonts w:ascii="Times New Roman" w:hAnsi="Times New Roman"/>
          <w:sz w:val="28"/>
          <w:szCs w:val="28"/>
        </w:rPr>
        <w:t>Ростовская область</w:t>
      </w:r>
    </w:p>
    <w:p w:rsidR="00A06A03" w:rsidRPr="001509C1" w:rsidRDefault="00A06A03" w:rsidP="00A06A03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09C1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509C1">
        <w:rPr>
          <w:rFonts w:ascii="Times New Roman" w:hAnsi="Times New Roman"/>
          <w:sz w:val="28"/>
          <w:szCs w:val="28"/>
        </w:rPr>
        <w:t xml:space="preserve"> район</w:t>
      </w:r>
    </w:p>
    <w:p w:rsidR="00A06A03" w:rsidRPr="001509C1" w:rsidRDefault="00A06A03" w:rsidP="00A06A0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509C1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Буденновское</w:t>
      </w:r>
      <w:proofErr w:type="spellEnd"/>
      <w:r w:rsidRPr="001509C1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06A03" w:rsidRPr="001509C1" w:rsidRDefault="00A06A03" w:rsidP="00A06A0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509C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1509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6A03" w:rsidRPr="001509C1" w:rsidRDefault="00A06A03" w:rsidP="00A06A03">
      <w:pPr>
        <w:spacing w:after="0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A06A03" w:rsidRPr="001509C1" w:rsidRDefault="006E5193" w:rsidP="00A06A03">
      <w:pPr>
        <w:spacing w:after="0"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6E5193">
        <w:rPr>
          <w:rFonts w:ascii="Times New Roman" w:hAnsi="Times New Roman"/>
          <w:highlight w:val="yellow"/>
          <w:lang w:eastAsia="ar-SA"/>
        </w:rPr>
        <w:pict>
          <v:line id="_x0000_s1026" style="position:absolute;left:0;text-align:left;z-index:251658240" from="-.95pt,.6pt" to="480pt,.6pt" strokeweight="1.06mm">
            <v:stroke joinstyle="miter" endcap="square"/>
          </v:line>
        </w:pict>
      </w:r>
    </w:p>
    <w:p w:rsidR="00A06A03" w:rsidRPr="001509C1" w:rsidRDefault="00A06A03" w:rsidP="00A06A03">
      <w:pPr>
        <w:spacing w:after="0"/>
        <w:jc w:val="center"/>
        <w:rPr>
          <w:rFonts w:ascii="Times New Roman" w:hAnsi="Times New Roman"/>
          <w:b/>
          <w:spacing w:val="20"/>
          <w:sz w:val="36"/>
        </w:rPr>
      </w:pPr>
      <w:r w:rsidRPr="001509C1">
        <w:rPr>
          <w:rFonts w:ascii="Times New Roman" w:hAnsi="Times New Roman"/>
          <w:b/>
          <w:spacing w:val="20"/>
          <w:sz w:val="36"/>
        </w:rPr>
        <w:t>РАСПОРЯЖЕНИЕ</w:t>
      </w:r>
    </w:p>
    <w:p w:rsidR="00A06A03" w:rsidRPr="001509C1" w:rsidRDefault="00A06A03" w:rsidP="00A06A0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A06A03" w:rsidRPr="00CD5C70" w:rsidTr="00835AAF">
        <w:tc>
          <w:tcPr>
            <w:tcW w:w="4819" w:type="dxa"/>
          </w:tcPr>
          <w:p w:rsidR="00A06A03" w:rsidRPr="00CD5C70" w:rsidRDefault="00A06A03" w:rsidP="0033622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5C70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D5C70">
              <w:rPr>
                <w:rFonts w:ascii="Times New Roman" w:hAnsi="Times New Roman"/>
                <w:sz w:val="28"/>
                <w:szCs w:val="28"/>
              </w:rPr>
              <w:t>.0</w:t>
            </w:r>
            <w:r w:rsidR="0033622D">
              <w:rPr>
                <w:rFonts w:ascii="Times New Roman" w:hAnsi="Times New Roman"/>
                <w:sz w:val="28"/>
                <w:szCs w:val="28"/>
              </w:rPr>
              <w:t>3</w:t>
            </w:r>
            <w:r w:rsidRPr="00CD5C70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4820" w:type="dxa"/>
          </w:tcPr>
          <w:p w:rsidR="00A06A03" w:rsidRPr="00CD5C70" w:rsidRDefault="00A06A03" w:rsidP="00A06A0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D5C7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A06A03" w:rsidRPr="001509C1" w:rsidTr="00835AAF">
        <w:tc>
          <w:tcPr>
            <w:tcW w:w="9639" w:type="dxa"/>
            <w:gridSpan w:val="2"/>
          </w:tcPr>
          <w:p w:rsidR="00A06A03" w:rsidRPr="001509C1" w:rsidRDefault="00A06A03" w:rsidP="00A06A0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r w:rsidRPr="001509C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Конезавод имени Буденного</w:t>
            </w:r>
          </w:p>
        </w:tc>
      </w:tr>
    </w:tbl>
    <w:p w:rsidR="00A06A03" w:rsidRPr="001509C1" w:rsidRDefault="00A06A03" w:rsidP="00A06A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A03" w:rsidRDefault="00A06A03" w:rsidP="00A06A03">
      <w:pPr>
        <w:pStyle w:val="ConsPlusTitle"/>
        <w:widowControl/>
        <w:tabs>
          <w:tab w:val="left" w:pos="3969"/>
        </w:tabs>
        <w:contextualSpacing/>
        <w:jc w:val="both"/>
        <w:rPr>
          <w:rFonts w:ascii="Times New Roman" w:hAnsi="Times New Roman"/>
          <w:b w:val="0"/>
          <w:sz w:val="28"/>
        </w:rPr>
      </w:pPr>
      <w:r w:rsidRPr="00A74FB7">
        <w:rPr>
          <w:rFonts w:ascii="Times New Roman" w:hAnsi="Times New Roman"/>
          <w:b w:val="0"/>
          <w:sz w:val="28"/>
        </w:rPr>
        <w:t>О внесении изменений в распоряжение</w:t>
      </w:r>
    </w:p>
    <w:p w:rsidR="00A06A03" w:rsidRDefault="00A06A03" w:rsidP="00A06A03">
      <w:pPr>
        <w:pStyle w:val="ConsPlusTitle"/>
        <w:widowControl/>
        <w:tabs>
          <w:tab w:val="left" w:pos="3969"/>
        </w:tabs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A74FB7">
        <w:rPr>
          <w:rFonts w:ascii="Times New Roman" w:hAnsi="Times New Roman"/>
          <w:b w:val="0"/>
          <w:sz w:val="28"/>
        </w:rPr>
        <w:t xml:space="preserve"> </w:t>
      </w:r>
      <w:r w:rsidRPr="00A74FB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Буденновского</w:t>
      </w:r>
      <w:proofErr w:type="spellEnd"/>
    </w:p>
    <w:p w:rsidR="00A06A03" w:rsidRPr="00A74FB7" w:rsidRDefault="00A06A03" w:rsidP="00A06A03">
      <w:pPr>
        <w:pStyle w:val="ConsPlusTitle"/>
        <w:widowControl/>
        <w:tabs>
          <w:tab w:val="left" w:pos="3969"/>
        </w:tabs>
        <w:contextualSpacing/>
        <w:jc w:val="both"/>
        <w:rPr>
          <w:rFonts w:ascii="Times New Roman" w:hAnsi="Times New Roman"/>
          <w:b w:val="0"/>
          <w:sz w:val="28"/>
        </w:rPr>
      </w:pPr>
      <w:r w:rsidRPr="00A74FB7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74FB7">
        <w:rPr>
          <w:rFonts w:ascii="Times New Roman" w:hAnsi="Times New Roman"/>
          <w:b w:val="0"/>
          <w:sz w:val="28"/>
        </w:rPr>
        <w:t>от </w:t>
      </w:r>
      <w:r>
        <w:rPr>
          <w:rFonts w:ascii="Times New Roman" w:hAnsi="Times New Roman"/>
          <w:b w:val="0"/>
          <w:sz w:val="28"/>
        </w:rPr>
        <w:t>30</w:t>
      </w:r>
      <w:r w:rsidRPr="00A74FB7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12</w:t>
      </w:r>
      <w:r w:rsidRPr="00A74FB7">
        <w:rPr>
          <w:rFonts w:ascii="Times New Roman" w:hAnsi="Times New Roman"/>
          <w:b w:val="0"/>
          <w:sz w:val="28"/>
        </w:rPr>
        <w:t>.20</w:t>
      </w:r>
      <w:r>
        <w:rPr>
          <w:rFonts w:ascii="Times New Roman" w:hAnsi="Times New Roman"/>
          <w:b w:val="0"/>
          <w:sz w:val="28"/>
        </w:rPr>
        <w:t>2</w:t>
      </w:r>
      <w:r w:rsidRPr="00A74FB7">
        <w:rPr>
          <w:rFonts w:ascii="Times New Roman" w:hAnsi="Times New Roman"/>
          <w:b w:val="0"/>
          <w:sz w:val="28"/>
        </w:rPr>
        <w:t>1</w:t>
      </w:r>
      <w:r w:rsidR="0033622D">
        <w:rPr>
          <w:rFonts w:ascii="Times New Roman" w:hAnsi="Times New Roman"/>
          <w:b w:val="0"/>
          <w:sz w:val="28"/>
        </w:rPr>
        <w:t xml:space="preserve"> </w:t>
      </w:r>
      <w:r w:rsidRPr="00A74FB7"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</w:rPr>
        <w:t>46</w:t>
      </w:r>
    </w:p>
    <w:p w:rsidR="00A06A03" w:rsidRPr="00A74FB7" w:rsidRDefault="00A06A03" w:rsidP="00A06A03">
      <w:pPr>
        <w:spacing w:after="0"/>
        <w:contextualSpacing/>
        <w:jc w:val="both"/>
        <w:rPr>
          <w:rFonts w:ascii="Times New Roman" w:hAnsi="Times New Roman"/>
          <w:sz w:val="28"/>
        </w:rPr>
      </w:pPr>
    </w:p>
    <w:p w:rsidR="00A06A03" w:rsidRPr="00A74FB7" w:rsidRDefault="00A06A03" w:rsidP="00A06A03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A74FB7">
        <w:rPr>
          <w:rFonts w:ascii="Times New Roman" w:hAnsi="Times New Roman"/>
          <w:sz w:val="28"/>
        </w:rPr>
        <w:t>В соответствии с Федеральным законом от 25.12.2008 № 273-ФЗ «О 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 урегулированию конфликта интересов», в целях приведения правового акта в соответствие действующему законодательству</w:t>
      </w:r>
      <w:proofErr w:type="gramEnd"/>
    </w:p>
    <w:p w:rsidR="00A06A03" w:rsidRPr="00A74FB7" w:rsidRDefault="00A06A03" w:rsidP="00A06A03">
      <w:pPr>
        <w:spacing w:after="0"/>
        <w:contextualSpacing/>
        <w:rPr>
          <w:rFonts w:ascii="Times New Roman" w:hAnsi="Times New Roman"/>
          <w:b/>
          <w:sz w:val="28"/>
        </w:rPr>
      </w:pPr>
    </w:p>
    <w:p w:rsidR="00A06A03" w:rsidRPr="00A74FB7" w:rsidRDefault="00A06A03" w:rsidP="00A06A03">
      <w:pPr>
        <w:pStyle w:val="ConsPlusNormal"/>
        <w:widowControl/>
        <w:numPr>
          <w:ilvl w:val="2"/>
          <w:numId w:val="1"/>
        </w:numPr>
        <w:ind w:left="0" w:firstLine="708"/>
        <w:contextualSpacing/>
        <w:jc w:val="both"/>
        <w:rPr>
          <w:rFonts w:ascii="Times New Roman" w:hAnsi="Times New Roman"/>
          <w:color w:val="FF0000"/>
          <w:spacing w:val="-4"/>
          <w:sz w:val="28"/>
        </w:rPr>
      </w:pPr>
      <w:r w:rsidRPr="00A74FB7">
        <w:rPr>
          <w:rFonts w:ascii="Times New Roman" w:hAnsi="Times New Roman"/>
          <w:sz w:val="28"/>
        </w:rPr>
        <w:t xml:space="preserve"> Внести в распоряжение </w:t>
      </w:r>
      <w:r w:rsidRPr="00A74FB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A74F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4FB7">
        <w:rPr>
          <w:rFonts w:ascii="Times New Roman" w:hAnsi="Times New Roman"/>
          <w:sz w:val="28"/>
        </w:rPr>
        <w:t xml:space="preserve"> от </w:t>
      </w:r>
      <w:r>
        <w:rPr>
          <w:rFonts w:ascii="Times New Roman" w:hAnsi="Times New Roman"/>
          <w:sz w:val="28"/>
        </w:rPr>
        <w:t>30</w:t>
      </w:r>
      <w:r w:rsidRPr="00A74FB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A74FB7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 w:rsidRPr="00A74FB7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46 </w:t>
      </w:r>
      <w:r w:rsidRPr="00A74FB7">
        <w:rPr>
          <w:rFonts w:ascii="Times New Roman" w:hAnsi="Times New Roman"/>
          <w:sz w:val="28"/>
        </w:rPr>
        <w:t>«</w:t>
      </w:r>
      <w:r w:rsidRPr="00A74FB7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Pr="00A74FB7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A74FB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4FB7">
        <w:rPr>
          <w:rFonts w:ascii="Times New Roman" w:eastAsia="Arial" w:hAnsi="Times New Roman"/>
          <w:sz w:val="28"/>
          <w:szCs w:val="28"/>
        </w:rPr>
        <w:t>и урегулированию конфликта интересов»</w:t>
      </w:r>
      <w:r w:rsidRPr="00A74FB7">
        <w:rPr>
          <w:rFonts w:ascii="Times New Roman" w:hAnsi="Times New Roman"/>
          <w:sz w:val="28"/>
        </w:rPr>
        <w:t xml:space="preserve"> изменения согласно приложению к настоящему </w:t>
      </w:r>
      <w:r>
        <w:rPr>
          <w:rFonts w:ascii="Times New Roman" w:hAnsi="Times New Roman"/>
          <w:sz w:val="28"/>
        </w:rPr>
        <w:t>распоряжению</w:t>
      </w:r>
      <w:r w:rsidRPr="00A74FB7">
        <w:rPr>
          <w:rFonts w:ascii="Times New Roman" w:hAnsi="Times New Roman"/>
          <w:sz w:val="28"/>
        </w:rPr>
        <w:t>.</w:t>
      </w:r>
    </w:p>
    <w:p w:rsidR="00A06A03" w:rsidRPr="00A74FB7" w:rsidRDefault="00A06A03" w:rsidP="00A06A03">
      <w:pPr>
        <w:pStyle w:val="ConsPlusNormal"/>
        <w:widowControl/>
        <w:numPr>
          <w:ilvl w:val="2"/>
          <w:numId w:val="1"/>
        </w:numPr>
        <w:ind w:left="0" w:firstLine="708"/>
        <w:contextualSpacing/>
        <w:jc w:val="both"/>
        <w:rPr>
          <w:rFonts w:ascii="Times New Roman" w:hAnsi="Times New Roman"/>
          <w:sz w:val="28"/>
        </w:rPr>
      </w:pPr>
      <w:r w:rsidRPr="00A74FB7">
        <w:rPr>
          <w:rFonts w:ascii="Times New Roman" w:hAnsi="Times New Roman"/>
          <w:sz w:val="28"/>
        </w:rPr>
        <w:t xml:space="preserve"> Разместить настоящее распоряжение на</w:t>
      </w:r>
      <w:r>
        <w:rPr>
          <w:rFonts w:ascii="Times New Roman" w:hAnsi="Times New Roman"/>
          <w:sz w:val="28"/>
        </w:rPr>
        <w:t xml:space="preserve"> </w:t>
      </w:r>
      <w:r w:rsidRPr="00A74FB7">
        <w:rPr>
          <w:rFonts w:ascii="Times New Roman" w:hAnsi="Times New Roman"/>
          <w:sz w:val="28"/>
        </w:rPr>
        <w:t xml:space="preserve">официальном сайте </w:t>
      </w:r>
      <w:r>
        <w:rPr>
          <w:rFonts w:ascii="Times New Roman" w:hAnsi="Times New Roman"/>
          <w:sz w:val="28"/>
        </w:rPr>
        <w:t>А</w:t>
      </w:r>
      <w:r w:rsidRPr="00A74FB7">
        <w:rPr>
          <w:rFonts w:ascii="Times New Roman" w:hAnsi="Times New Roman"/>
          <w:sz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A74F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4FB7">
        <w:rPr>
          <w:rFonts w:ascii="Times New Roman" w:hAnsi="Times New Roman"/>
          <w:sz w:val="28"/>
        </w:rPr>
        <w:t xml:space="preserve"> в информационн</w:t>
      </w:r>
      <w:proofErr w:type="gramStart"/>
      <w:r w:rsidRPr="00A74FB7">
        <w:rPr>
          <w:rFonts w:ascii="Times New Roman" w:hAnsi="Times New Roman"/>
          <w:sz w:val="28"/>
        </w:rPr>
        <w:t>о-</w:t>
      </w:r>
      <w:proofErr w:type="gramEnd"/>
      <w:r w:rsidRPr="00A74FB7">
        <w:rPr>
          <w:rFonts w:ascii="Times New Roman" w:hAnsi="Times New Roman"/>
          <w:sz w:val="28"/>
        </w:rPr>
        <w:t xml:space="preserve"> телекоммуникационной сети «Интернет».</w:t>
      </w:r>
    </w:p>
    <w:p w:rsidR="00A06A03" w:rsidRPr="00A74FB7" w:rsidRDefault="00A06A03" w:rsidP="00A06A03">
      <w:pPr>
        <w:pStyle w:val="ConsPlusNormal"/>
        <w:widowControl/>
        <w:numPr>
          <w:ilvl w:val="2"/>
          <w:numId w:val="1"/>
        </w:numPr>
        <w:ind w:left="0" w:firstLine="708"/>
        <w:contextualSpacing/>
        <w:jc w:val="both"/>
        <w:rPr>
          <w:rFonts w:ascii="Times New Roman" w:hAnsi="Times New Roman"/>
          <w:sz w:val="28"/>
        </w:rPr>
      </w:pPr>
      <w:r w:rsidRPr="00A74FB7">
        <w:rPr>
          <w:rFonts w:ascii="Times New Roman" w:hAnsi="Times New Roman"/>
          <w:sz w:val="28"/>
        </w:rPr>
        <w:t xml:space="preserve"> Обнародовать настоящее распоряжение на информационных стендах.</w:t>
      </w:r>
    </w:p>
    <w:p w:rsidR="00A06A03" w:rsidRPr="00A74FB7" w:rsidRDefault="00A06A03" w:rsidP="00A06A03">
      <w:pPr>
        <w:pStyle w:val="ConsPlusNormal"/>
        <w:widowControl/>
        <w:numPr>
          <w:ilvl w:val="2"/>
          <w:numId w:val="1"/>
        </w:numPr>
        <w:ind w:left="0" w:firstLine="708"/>
        <w:contextualSpacing/>
        <w:jc w:val="both"/>
        <w:rPr>
          <w:rFonts w:ascii="Times New Roman" w:hAnsi="Times New Roman"/>
          <w:sz w:val="28"/>
        </w:rPr>
      </w:pPr>
      <w:r w:rsidRPr="00A74FB7">
        <w:rPr>
          <w:rFonts w:ascii="Times New Roman" w:hAnsi="Times New Roman"/>
          <w:sz w:val="28"/>
        </w:rPr>
        <w:t xml:space="preserve"> Настоящее </w:t>
      </w:r>
      <w:r>
        <w:rPr>
          <w:rFonts w:ascii="Times New Roman" w:hAnsi="Times New Roman"/>
          <w:sz w:val="28"/>
        </w:rPr>
        <w:t>распоряжение вступает в силу с момента обнародования</w:t>
      </w:r>
      <w:r w:rsidRPr="00A74FB7">
        <w:rPr>
          <w:rFonts w:ascii="Times New Roman" w:hAnsi="Times New Roman"/>
          <w:sz w:val="28"/>
        </w:rPr>
        <w:t>.</w:t>
      </w:r>
    </w:p>
    <w:p w:rsidR="00A06A03" w:rsidRPr="00A74FB7" w:rsidRDefault="00A06A03" w:rsidP="00A06A03">
      <w:pPr>
        <w:pStyle w:val="a3"/>
        <w:numPr>
          <w:ilvl w:val="2"/>
          <w:numId w:val="1"/>
        </w:numPr>
        <w:tabs>
          <w:tab w:val="clear" w:pos="928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F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4FB7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06A03" w:rsidRDefault="00A06A03" w:rsidP="00A06A03">
      <w:pPr>
        <w:tabs>
          <w:tab w:val="left" w:pos="360"/>
          <w:tab w:val="left" w:pos="4125"/>
          <w:tab w:val="center" w:pos="4677"/>
        </w:tabs>
        <w:spacing w:after="0"/>
        <w:jc w:val="both"/>
      </w:pPr>
    </w:p>
    <w:p w:rsidR="00A06A03" w:rsidRDefault="00A06A03" w:rsidP="00A06A03">
      <w:pPr>
        <w:tabs>
          <w:tab w:val="left" w:pos="360"/>
          <w:tab w:val="left" w:pos="4125"/>
          <w:tab w:val="center" w:pos="4677"/>
        </w:tabs>
        <w:spacing w:after="0"/>
        <w:jc w:val="both"/>
      </w:pPr>
    </w:p>
    <w:p w:rsidR="00A06A03" w:rsidRDefault="00A06A03" w:rsidP="00A06A03">
      <w:pPr>
        <w:tabs>
          <w:tab w:val="left" w:pos="360"/>
          <w:tab w:val="left" w:pos="4125"/>
          <w:tab w:val="center" w:pos="4677"/>
        </w:tabs>
        <w:spacing w:after="0"/>
        <w:jc w:val="both"/>
      </w:pPr>
    </w:p>
    <w:p w:rsidR="00A06A03" w:rsidRDefault="00A06A03" w:rsidP="00A06A03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</w:p>
    <w:p w:rsidR="00A06A03" w:rsidRDefault="00A06A03" w:rsidP="00A06A03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Д.А.Ефремов</w:t>
      </w:r>
    </w:p>
    <w:p w:rsidR="00A06A03" w:rsidRDefault="00A06A03" w:rsidP="00A06A03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A06A03" w:rsidRDefault="00A06A03" w:rsidP="00A06A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6A03" w:rsidRPr="00A06A03" w:rsidRDefault="00A06A03" w:rsidP="00A06A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A06A03">
        <w:rPr>
          <w:rFonts w:ascii="Times New Roman" w:hAnsi="Times New Roman"/>
          <w:sz w:val="20"/>
          <w:szCs w:val="20"/>
        </w:rPr>
        <w:t>Приложение</w:t>
      </w:r>
    </w:p>
    <w:p w:rsidR="00A06A03" w:rsidRPr="00A06A03" w:rsidRDefault="00A06A03" w:rsidP="00A06A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A06A03">
        <w:rPr>
          <w:rFonts w:ascii="Times New Roman" w:hAnsi="Times New Roman"/>
          <w:sz w:val="20"/>
          <w:szCs w:val="20"/>
        </w:rPr>
        <w:t>к распоряжению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6A03">
        <w:rPr>
          <w:rFonts w:ascii="Times New Roman" w:hAnsi="Times New Roman"/>
          <w:sz w:val="20"/>
          <w:szCs w:val="20"/>
        </w:rPr>
        <w:t>Администрации</w:t>
      </w:r>
    </w:p>
    <w:p w:rsidR="00A06A03" w:rsidRPr="00A06A03" w:rsidRDefault="00A06A03" w:rsidP="00A06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A06A03">
        <w:rPr>
          <w:rFonts w:ascii="Times New Roman" w:hAnsi="Times New Roman"/>
          <w:sz w:val="20"/>
          <w:szCs w:val="20"/>
        </w:rPr>
        <w:t>Буденновского</w:t>
      </w:r>
      <w:proofErr w:type="spellEnd"/>
      <w:r w:rsidRPr="00A06A03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06A03" w:rsidRPr="00A06A03" w:rsidRDefault="00A06A03" w:rsidP="00A06A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06A03">
        <w:rPr>
          <w:rFonts w:ascii="Times New Roman" w:hAnsi="Times New Roman"/>
          <w:sz w:val="20"/>
          <w:szCs w:val="20"/>
        </w:rPr>
        <w:t>от 27.0</w:t>
      </w:r>
      <w:r w:rsidR="0033622D">
        <w:rPr>
          <w:rFonts w:ascii="Times New Roman" w:hAnsi="Times New Roman"/>
          <w:sz w:val="20"/>
          <w:szCs w:val="20"/>
        </w:rPr>
        <w:t>3</w:t>
      </w:r>
      <w:r w:rsidRPr="00A06A03">
        <w:rPr>
          <w:rFonts w:ascii="Times New Roman" w:hAnsi="Times New Roman"/>
          <w:sz w:val="20"/>
          <w:szCs w:val="20"/>
        </w:rPr>
        <w:t>.2024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A03">
        <w:rPr>
          <w:rFonts w:ascii="Times New Roman" w:hAnsi="Times New Roman"/>
          <w:sz w:val="20"/>
          <w:szCs w:val="20"/>
        </w:rPr>
        <w:t>56</w:t>
      </w:r>
    </w:p>
    <w:p w:rsidR="00A06A03" w:rsidRDefault="00A06A03" w:rsidP="00A06A03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A06A03" w:rsidRDefault="00A06A03" w:rsidP="00A06A0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A06A03" w:rsidRDefault="00A06A03" w:rsidP="00A06A0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вносимые в</w:t>
      </w:r>
      <w:r>
        <w:rPr>
          <w:rFonts w:ascii="Times New Roman" w:hAnsi="Times New Roman"/>
          <w:b/>
          <w:sz w:val="28"/>
        </w:rPr>
        <w:t xml:space="preserve"> </w:t>
      </w:r>
      <w:r w:rsidRPr="00A74FB7">
        <w:rPr>
          <w:rFonts w:ascii="Times New Roman" w:hAnsi="Times New Roman"/>
          <w:sz w:val="28"/>
        </w:rPr>
        <w:t xml:space="preserve">распоряжение </w:t>
      </w:r>
      <w:r w:rsidRPr="00A74FB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A74F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4FB7">
        <w:rPr>
          <w:rFonts w:ascii="Times New Roman" w:hAnsi="Times New Roman"/>
          <w:sz w:val="28"/>
        </w:rPr>
        <w:t xml:space="preserve"> от </w:t>
      </w:r>
      <w:r>
        <w:rPr>
          <w:rFonts w:ascii="Times New Roman" w:hAnsi="Times New Roman"/>
          <w:sz w:val="28"/>
        </w:rPr>
        <w:t xml:space="preserve"> 30</w:t>
      </w:r>
      <w:r w:rsidRPr="00A74FB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A74FB7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 w:rsidRPr="00A74FB7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46</w:t>
      </w:r>
      <w:r w:rsidRPr="00A74FB7">
        <w:rPr>
          <w:rFonts w:ascii="Times New Roman" w:hAnsi="Times New Roman"/>
          <w:sz w:val="28"/>
        </w:rPr>
        <w:t xml:space="preserve"> «</w:t>
      </w:r>
      <w:r w:rsidRPr="00A74FB7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Pr="00A74FB7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A74FB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4FB7">
        <w:rPr>
          <w:rFonts w:ascii="Times New Roman" w:eastAsia="Arial" w:hAnsi="Times New Roman"/>
          <w:sz w:val="28"/>
          <w:szCs w:val="28"/>
        </w:rPr>
        <w:t>и урегулированию конфликта интересов»</w:t>
      </w:r>
    </w:p>
    <w:p w:rsidR="00A06A03" w:rsidRDefault="00A06A03" w:rsidP="00A06A03">
      <w:pPr>
        <w:spacing w:after="0"/>
        <w:rPr>
          <w:rFonts w:ascii="Times New Roman" w:hAnsi="Times New Roman"/>
          <w:sz w:val="28"/>
        </w:rPr>
      </w:pP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приложении: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Подпункт 3.1 пункта 3 изложить в редакции: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«3.1. </w:t>
      </w:r>
      <w:proofErr w:type="gramStart"/>
      <w:r>
        <w:rPr>
          <w:rFonts w:ascii="Times New Roman" w:hAnsi="Times New Roman"/>
          <w:sz w:val="28"/>
        </w:rPr>
        <w:t xml:space="preserve">В обеспечении соблюдения муниципальными служащими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замещающими должности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назначение на которые и освобождение от которых осуществляется главой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(далее - муниципальный служащий), руководителями и работниками, замещающими должности в муниципальных учреждениях и организациях, созданных для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Федерации и Ростовской области полномочий органов местного самоуправления, назначение на которые и освобождение от которых осуществляется главой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(далее - работник организации), ограничений и запретов, требований о предотвращении или об урегулировании конфликта интересов, исполнения обязанностей, установленных Федеральным законом от 25.12.2008 № 273-ФЗ «О противодействии коррупции» (далее - Федеральный закон № 273-ФЗ), другими федеральными и областными законами в целях противодействия коррупции (далее</w:t>
      </w:r>
      <w:proofErr w:type="gramEnd"/>
      <w:r>
        <w:rPr>
          <w:rFonts w:ascii="Times New Roman" w:hAnsi="Times New Roman"/>
          <w:sz w:val="28"/>
        </w:rPr>
        <w:t xml:space="preserve"> - требования к служебному поведению и (или) требования об урегулировании конфликта интересов)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Пункт 14 дополнить подпунктом 14.7 следующего содержания: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«14.7. Уведомление муниципального служащего, работника организации о возникновении не зависящих от него обстоятельств, препятствующих соблюдению требований к служебному поведению и (или) требований об урегулировании конфликта интересов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Пункт 18 изложить в следующей редакции: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«18. Уведомления, указанные в абзаце четвертом подпункта 14.2 и подпункте 14.7 пункта 14 настоящего Положения, специалистом по кадровой работе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осуществляет подготовку соответствующих мотивированных заключений по результатам рассмотрения уведомлений.».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пункте 20 слова «подпункте 14.5 пункта 14» заменить словами «подпунктах 14.5 и 14.7 пункта 14».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В пункте 21: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В подпункте 21.1 слова «подпункте 14.5 пункта 14» заменить словами «подпунктах 14.5 и 14.7 пункта 14».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Подпункт 21.3 изложить в следующей редакции: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«21.3. </w:t>
      </w:r>
      <w:proofErr w:type="gramStart"/>
      <w:r>
        <w:rPr>
          <w:rFonts w:ascii="Times New Roman" w:hAnsi="Times New Roman"/>
          <w:sz w:val="28"/>
        </w:rPr>
        <w:t>Мотивированный вывод по результатам предварительного рассмотрения обращения, указанного в абзаце втором подпункта 14.2 пункта 14 настоящего Положения, или уведомлениях, указанных в абзаце четвертом подпункта 14.2 и подпунктах 14.5 и 14.7 пункта 14 настоящего Положения, а также рекомендации для принятия одного из решений в соответствии с пунктами 32, 34, 37, 39 настоящего Положения или иного решения.».</w:t>
      </w:r>
      <w:proofErr w:type="gramEnd"/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Пункт 24 изложить в следующей редакции: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 Уведомления, указанные в подпунктах 14.5 и 14.7 пункта 14 настоящего Положения, как правило, рассматриваются на очередном (плановом) заседании комиссии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В пункте 26 слова «подпунктом 14.2 пункта 14» заменить словами «подпунктами 14.2 и 14.7 пункта 14».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В подпункте 27.1 пункта 27 слова «подпунктом 14.2 пункта 14» заменить словами «подпунктами 14.2 и 14.7 пункта 14».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 Пункты 39, 40 изложить в следующей редакции: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«39. По итогам рассмотрения вопроса, указанного в подпункте 14.7 пункта 14 настоящего Положения, комиссия принимает одно из следующих решений: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39.1. Признать наличие причинно-следственной связи между возникновением не зависящих от муниципального служащего, работника организации обстоятельств и невозможностью соблюдения им требований к служебному поведению и (или) требований об урегулировании конфликта интересов.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39.2. Признать отсутствие причинно-следственной связи между возникновением не зависящих от муниципального служащего, работника организации обстоятельств и невозможностью соблюдения им требований к служебному поведению и (или) требований об урегулировании конфликта интересов.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По итогам рассмотрения вопросов, указанных в подпунктах 14.1, 14.2, 14.4 – 14.7 пункта 14 настоящего Положения, и при наличии к тому оснований комиссия может принять иное решение, чем это предусмотрено пунктами 30 – 34, 36 – 39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1.10. Дополнить пунктом 40</w:t>
      </w:r>
      <w:r>
        <w:rPr>
          <w:rFonts w:ascii="XO Thames" w:hAnsi="XO Thames"/>
          <w:sz w:val="28"/>
        </w:rPr>
        <w:t>¹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A06A03" w:rsidRDefault="00A06A03" w:rsidP="00A06A0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«40</w:t>
      </w:r>
      <w:r>
        <w:rPr>
          <w:rFonts w:ascii="XO Thames" w:hAnsi="XO Thames"/>
          <w:sz w:val="28"/>
        </w:rPr>
        <w:t>¹</w:t>
      </w:r>
      <w:r>
        <w:rPr>
          <w:rFonts w:ascii="Times New Roman" w:hAnsi="Times New Roman"/>
          <w:sz w:val="28"/>
        </w:rPr>
        <w:t xml:space="preserve">. Для исполнения решений комиссии могут быть подготовлены проекты правовых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решений или поручений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которые в установленном порядке представляются на рассмотрение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».</w:t>
      </w:r>
    </w:p>
    <w:p w:rsidR="00A06A03" w:rsidRDefault="00A06A03" w:rsidP="00A06A03">
      <w:pPr>
        <w:jc w:val="both"/>
        <w:rPr>
          <w:rFonts w:ascii="Times New Roman" w:hAnsi="Times New Roman"/>
          <w:sz w:val="28"/>
        </w:rPr>
      </w:pPr>
    </w:p>
    <w:p w:rsidR="00A06A03" w:rsidRDefault="00A06A03" w:rsidP="00A06A03">
      <w:pPr>
        <w:jc w:val="both"/>
        <w:rPr>
          <w:rFonts w:ascii="Times New Roman" w:hAnsi="Times New Roman"/>
          <w:sz w:val="28"/>
        </w:rPr>
      </w:pPr>
    </w:p>
    <w:p w:rsidR="00710282" w:rsidRDefault="00710282"/>
    <w:sectPr w:rsidR="00710282" w:rsidSect="00A06A03">
      <w:pgSz w:w="11908" w:h="16848"/>
      <w:pgMar w:top="426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730B"/>
    <w:multiLevelType w:val="multilevel"/>
    <w:tmpl w:val="6D6EAD50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928"/>
        </w:tabs>
        <w:ind w:left="928" w:hanging="360"/>
      </w:pPr>
      <w:rPr>
        <w:rFonts w:ascii="Times New Roman" w:hAnsi="Times New Roman"/>
        <w:i w:val="0"/>
        <w:color w:val="000000"/>
        <w:spacing w:val="-4"/>
        <w:sz w:val="28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A03"/>
    <w:rsid w:val="0033622D"/>
    <w:rsid w:val="006E5193"/>
    <w:rsid w:val="00710282"/>
    <w:rsid w:val="00A0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06A03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rsid w:val="00A06A03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onsPlusTitle">
    <w:name w:val="ConsPlusTitle"/>
    <w:rsid w:val="00A06A03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apple-converted-space">
    <w:name w:val="apple-converted-space"/>
    <w:basedOn w:val="a"/>
    <w:rsid w:val="00A06A0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qFormat/>
    <w:rsid w:val="00A06A0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1">
    <w:name w:val="Без интервала1"/>
    <w:uiPriority w:val="99"/>
    <w:qFormat/>
    <w:rsid w:val="00A06A0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1047</Words>
  <Characters>5969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2024-07-01T05:53:00Z</dcterms:created>
  <dcterms:modified xsi:type="dcterms:W3CDTF">2024-07-16T06:15:00Z</dcterms:modified>
</cp:coreProperties>
</file>