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32" w:rsidRDefault="00F56332" w:rsidP="004D7EBE">
      <w:pPr>
        <w:pStyle w:val="NoSpacing"/>
        <w:jc w:val="right"/>
        <w:rPr>
          <w:rFonts w:ascii="Times New Roman" w:hAnsi="Times New Roman"/>
          <w:sz w:val="28"/>
          <w:szCs w:val="28"/>
        </w:rPr>
      </w:pPr>
      <w:r>
        <w:rPr>
          <w:rFonts w:ascii="Times New Roman" w:hAnsi="Times New Roman"/>
          <w:sz w:val="28"/>
          <w:szCs w:val="28"/>
        </w:rPr>
        <w:t xml:space="preserve">                                                       ПРОЕКТ</w:t>
      </w:r>
    </w:p>
    <w:p w:rsidR="00F56332" w:rsidRPr="003A113B" w:rsidRDefault="00F56332" w:rsidP="004D7EBE">
      <w:pPr>
        <w:pStyle w:val="NoSpacing"/>
        <w:jc w:val="center"/>
        <w:rPr>
          <w:rFonts w:ascii="Times New Roman" w:hAnsi="Times New Roman"/>
          <w:b/>
          <w:iCs/>
          <w:sz w:val="28"/>
          <w:szCs w:val="28"/>
          <w:u w:val="single"/>
        </w:rPr>
      </w:pPr>
      <w:r w:rsidRPr="003A113B">
        <w:rPr>
          <w:rFonts w:ascii="Times New Roman" w:hAnsi="Times New Roman"/>
          <w:b/>
          <w:sz w:val="28"/>
          <w:szCs w:val="28"/>
        </w:rPr>
        <w:t>Российская  Федерация</w:t>
      </w:r>
    </w:p>
    <w:p w:rsidR="00F56332" w:rsidRPr="003A113B" w:rsidRDefault="00F56332" w:rsidP="004D7EBE">
      <w:pPr>
        <w:pStyle w:val="NoSpacing"/>
        <w:jc w:val="center"/>
        <w:rPr>
          <w:rFonts w:ascii="Times New Roman" w:hAnsi="Times New Roman"/>
          <w:b/>
          <w:sz w:val="28"/>
          <w:szCs w:val="28"/>
        </w:rPr>
      </w:pPr>
      <w:r w:rsidRPr="003A113B">
        <w:rPr>
          <w:rFonts w:ascii="Times New Roman" w:hAnsi="Times New Roman"/>
          <w:b/>
          <w:sz w:val="28"/>
          <w:szCs w:val="28"/>
        </w:rPr>
        <w:t>Ростовская  область</w:t>
      </w:r>
    </w:p>
    <w:p w:rsidR="00F56332" w:rsidRPr="003A113B" w:rsidRDefault="00F56332" w:rsidP="004D7EBE">
      <w:pPr>
        <w:pStyle w:val="NoSpacing"/>
        <w:jc w:val="center"/>
        <w:rPr>
          <w:rFonts w:ascii="Times New Roman" w:hAnsi="Times New Roman"/>
          <w:b/>
          <w:sz w:val="28"/>
          <w:szCs w:val="28"/>
        </w:rPr>
      </w:pPr>
      <w:r w:rsidRPr="003A113B">
        <w:rPr>
          <w:rFonts w:ascii="Times New Roman" w:hAnsi="Times New Roman"/>
          <w:b/>
          <w:sz w:val="28"/>
          <w:szCs w:val="28"/>
        </w:rPr>
        <w:t>Сальский район</w:t>
      </w:r>
    </w:p>
    <w:p w:rsidR="00F56332" w:rsidRDefault="00F56332" w:rsidP="003A113B">
      <w:pPr>
        <w:pStyle w:val="NoSpacing"/>
        <w:jc w:val="center"/>
        <w:rPr>
          <w:rFonts w:ascii="Times New Roman" w:hAnsi="Times New Roman"/>
          <w:b/>
          <w:sz w:val="28"/>
          <w:szCs w:val="28"/>
        </w:rPr>
      </w:pPr>
      <w:r>
        <w:rPr>
          <w:rFonts w:ascii="Times New Roman" w:hAnsi="Times New Roman"/>
          <w:b/>
          <w:sz w:val="28"/>
          <w:szCs w:val="28"/>
        </w:rPr>
        <w:t>СОБРАНИЕ  ДЕПУТАТОВ</w:t>
      </w:r>
    </w:p>
    <w:p w:rsidR="00F56332" w:rsidRDefault="00F56332" w:rsidP="003A113B">
      <w:pPr>
        <w:pStyle w:val="NoSpacing"/>
        <w:jc w:val="center"/>
        <w:rPr>
          <w:b/>
          <w:color w:val="000000"/>
          <w:sz w:val="32"/>
          <w:szCs w:val="32"/>
        </w:rPr>
      </w:pPr>
      <w:r>
        <w:rPr>
          <w:rFonts w:ascii="Times New Roman" w:hAnsi="Times New Roman"/>
          <w:b/>
          <w:color w:val="000000"/>
          <w:sz w:val="28"/>
          <w:szCs w:val="28"/>
        </w:rPr>
        <w:t>БУДЕННОВСКОГО СЕЛЬСКОГО ПОСЕЛЕНИЯ</w:t>
      </w:r>
    </w:p>
    <w:p w:rsidR="00F56332" w:rsidRDefault="00F56332" w:rsidP="003A113B">
      <w:pPr>
        <w:spacing w:after="0" w:line="240" w:lineRule="auto"/>
        <w:jc w:val="center"/>
        <w:rPr>
          <w:rFonts w:ascii="Times New Roman" w:hAnsi="Times New Roman"/>
          <w:sz w:val="28"/>
          <w:szCs w:val="24"/>
          <w:lang w:eastAsia="ru-RU"/>
        </w:rPr>
      </w:pPr>
    </w:p>
    <w:p w:rsidR="00F56332" w:rsidRPr="00C5380A" w:rsidRDefault="00F56332" w:rsidP="003A113B">
      <w:pPr>
        <w:spacing w:after="0" w:line="240" w:lineRule="auto"/>
        <w:jc w:val="center"/>
        <w:rPr>
          <w:rFonts w:ascii="Times New Roman" w:hAnsi="Times New Roman"/>
          <w:sz w:val="28"/>
          <w:szCs w:val="24"/>
          <w:lang w:eastAsia="ru-RU"/>
        </w:rPr>
      </w:pPr>
      <w:r w:rsidRPr="00C5380A">
        <w:rPr>
          <w:rFonts w:ascii="Times New Roman" w:hAnsi="Times New Roman"/>
          <w:sz w:val="28"/>
          <w:szCs w:val="24"/>
          <w:lang w:eastAsia="ru-RU"/>
        </w:rPr>
        <w:t>РЕШЕНИЕ</w:t>
      </w:r>
    </w:p>
    <w:p w:rsidR="00F56332" w:rsidRDefault="00F56332" w:rsidP="003A113B">
      <w:pPr>
        <w:suppressAutoHyphens/>
        <w:autoSpaceDE w:val="0"/>
        <w:snapToGrid w:val="0"/>
        <w:spacing w:after="0" w:line="240" w:lineRule="auto"/>
        <w:jc w:val="center"/>
        <w:rPr>
          <w:rFonts w:ascii="Times New Roman" w:hAnsi="Times New Roman"/>
          <w:bCs/>
          <w:sz w:val="28"/>
          <w:szCs w:val="28"/>
          <w:lang w:eastAsia="ar-SA"/>
        </w:rPr>
      </w:pPr>
    </w:p>
    <w:p w:rsidR="00F56332" w:rsidRDefault="00F56332" w:rsidP="004D7EBE">
      <w:pPr>
        <w:spacing w:after="0" w:line="240" w:lineRule="atLeast"/>
        <w:ind w:right="5191"/>
        <w:jc w:val="both"/>
        <w:rPr>
          <w:rFonts w:ascii="Times New Roman" w:hAnsi="Times New Roman"/>
          <w:sz w:val="28"/>
          <w:szCs w:val="28"/>
          <w:lang w:eastAsia="ru-RU"/>
        </w:rPr>
      </w:pPr>
      <w:r>
        <w:rPr>
          <w:rFonts w:ascii="Times New Roman" w:hAnsi="Times New Roman"/>
          <w:bCs/>
          <w:sz w:val="28"/>
          <w:szCs w:val="28"/>
          <w:lang w:eastAsia="ar-SA"/>
        </w:rPr>
        <w:t>Проект о внесении изменений в решение Собрания депутатов Буденновского сельского поселения от 27.01.2015 № 92 «</w:t>
      </w:r>
      <w:r w:rsidRPr="00D11FF9">
        <w:rPr>
          <w:rFonts w:ascii="Times New Roman" w:hAnsi="Times New Roman"/>
          <w:sz w:val="28"/>
          <w:szCs w:val="28"/>
          <w:lang w:eastAsia="ru-RU"/>
        </w:rPr>
        <w:t xml:space="preserve">Об утверждении Положения об организации </w:t>
      </w:r>
    </w:p>
    <w:p w:rsidR="00F56332" w:rsidRPr="00D11FF9" w:rsidRDefault="00F56332" w:rsidP="004D7EBE">
      <w:pPr>
        <w:spacing w:after="0" w:line="240" w:lineRule="atLeast"/>
        <w:ind w:right="5191"/>
        <w:jc w:val="both"/>
        <w:rPr>
          <w:rFonts w:ascii="Times New Roman" w:hAnsi="Times New Roman"/>
          <w:sz w:val="28"/>
          <w:szCs w:val="28"/>
          <w:lang w:eastAsia="ru-RU"/>
        </w:rPr>
      </w:pPr>
      <w:r>
        <w:rPr>
          <w:rFonts w:ascii="Times New Roman" w:hAnsi="Times New Roman"/>
          <w:sz w:val="28"/>
          <w:szCs w:val="28"/>
          <w:lang w:eastAsia="ru-RU"/>
        </w:rPr>
        <w:t>Деятельности специализированной службы по вопросам похоронного дела в муниципальном образовании</w:t>
      </w:r>
      <w:r w:rsidRPr="00D11FF9">
        <w:rPr>
          <w:rFonts w:ascii="Times New Roman" w:hAnsi="Times New Roman"/>
          <w:sz w:val="28"/>
          <w:szCs w:val="28"/>
          <w:lang w:eastAsia="ru-RU"/>
        </w:rPr>
        <w:t xml:space="preserve"> </w:t>
      </w:r>
      <w:r>
        <w:rPr>
          <w:rFonts w:ascii="Times New Roman" w:hAnsi="Times New Roman"/>
          <w:sz w:val="28"/>
          <w:szCs w:val="28"/>
          <w:lang w:eastAsia="ru-RU"/>
        </w:rPr>
        <w:t>«Буденновское</w:t>
      </w:r>
      <w:r w:rsidRPr="00D11FF9">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w:t>
      </w:r>
    </w:p>
    <w:p w:rsidR="00F56332" w:rsidRPr="00812959" w:rsidRDefault="00F56332" w:rsidP="004D7EBE">
      <w:pPr>
        <w:suppressAutoHyphens/>
        <w:autoSpaceDE w:val="0"/>
        <w:snapToGrid w:val="0"/>
        <w:spacing w:after="0" w:line="240" w:lineRule="atLeast"/>
        <w:jc w:val="center"/>
        <w:rPr>
          <w:rFonts w:ascii="Times New Roman" w:hAnsi="Times New Roman"/>
          <w:bCs/>
          <w:sz w:val="28"/>
          <w:szCs w:val="28"/>
          <w:lang w:eastAsia="ar-SA"/>
        </w:rPr>
      </w:pPr>
    </w:p>
    <w:p w:rsidR="00F56332" w:rsidRPr="00C5380A" w:rsidRDefault="00F56332" w:rsidP="004D7EBE">
      <w:pPr>
        <w:spacing w:after="0" w:line="240" w:lineRule="atLeast"/>
        <w:ind w:right="-83"/>
        <w:jc w:val="both"/>
        <w:rPr>
          <w:rFonts w:ascii="Times New Roman" w:hAnsi="Times New Roman"/>
          <w:sz w:val="28"/>
          <w:szCs w:val="28"/>
          <w:lang w:eastAsia="ru-RU"/>
        </w:rPr>
      </w:pPr>
      <w:r w:rsidRPr="00C5380A">
        <w:rPr>
          <w:rFonts w:ascii="Times New Roman" w:hAnsi="Times New Roman"/>
          <w:sz w:val="28"/>
          <w:szCs w:val="28"/>
          <w:lang w:eastAsia="ru-RU"/>
        </w:rPr>
        <w:t>Принято Собранием депутатов</w:t>
      </w:r>
    </w:p>
    <w:p w:rsidR="00F56332" w:rsidRPr="00C5380A" w:rsidRDefault="00F56332" w:rsidP="00B22D94">
      <w:pPr>
        <w:spacing w:after="0" w:line="240" w:lineRule="atLeast"/>
        <w:jc w:val="both"/>
        <w:rPr>
          <w:rFonts w:ascii="Times New Roman" w:hAnsi="Times New Roman"/>
          <w:sz w:val="28"/>
          <w:szCs w:val="28"/>
          <w:lang w:eastAsia="ru-RU"/>
        </w:rPr>
      </w:pPr>
      <w:r>
        <w:rPr>
          <w:rFonts w:ascii="Times New Roman" w:hAnsi="Times New Roman"/>
          <w:sz w:val="28"/>
          <w:szCs w:val="24"/>
          <w:lang w:eastAsia="ru-RU"/>
        </w:rPr>
        <w:t>Буденновского</w:t>
      </w:r>
      <w:r w:rsidRPr="00C5380A">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_________ 2025 </w:t>
      </w:r>
      <w:r w:rsidRPr="00C5380A">
        <w:rPr>
          <w:rFonts w:ascii="Times New Roman" w:hAnsi="Times New Roman"/>
          <w:sz w:val="28"/>
          <w:szCs w:val="28"/>
          <w:lang w:eastAsia="ru-RU"/>
        </w:rPr>
        <w:t>года</w:t>
      </w:r>
    </w:p>
    <w:p w:rsidR="00F56332" w:rsidRPr="008D3710" w:rsidRDefault="00F56332" w:rsidP="004D7EBE">
      <w:pPr>
        <w:suppressAutoHyphens/>
        <w:autoSpaceDE w:val="0"/>
        <w:snapToGrid w:val="0"/>
        <w:spacing w:after="0" w:line="240" w:lineRule="atLeast"/>
        <w:rPr>
          <w:rFonts w:ascii="Times New Roman" w:hAnsi="Times New Roman"/>
          <w:bCs/>
          <w:sz w:val="28"/>
          <w:szCs w:val="28"/>
          <w:lang w:eastAsia="ar-SA"/>
        </w:rPr>
      </w:pPr>
    </w:p>
    <w:p w:rsidR="00F56332" w:rsidRDefault="00F56332" w:rsidP="003A113B">
      <w:pPr>
        <w:pStyle w:val="PlainText"/>
        <w:jc w:val="both"/>
        <w:rPr>
          <w:rFonts w:ascii="Times New Roman" w:hAnsi="Times New Roman"/>
          <w:sz w:val="28"/>
          <w:szCs w:val="28"/>
        </w:rPr>
      </w:pPr>
      <w:r>
        <w:rPr>
          <w:rFonts w:ascii="Times New Roman" w:hAnsi="Times New Roman"/>
          <w:sz w:val="28"/>
          <w:szCs w:val="28"/>
        </w:rPr>
        <w:t xml:space="preserve">       </w:t>
      </w:r>
      <w:r w:rsidRPr="007E70E2">
        <w:rPr>
          <w:rFonts w:ascii="Times New Roman" w:hAnsi="Times New Roman"/>
          <w:sz w:val="28"/>
          <w:szCs w:val="28"/>
        </w:rPr>
        <w:t xml:space="preserve">В соответствии </w:t>
      </w:r>
      <w:r>
        <w:rPr>
          <w:rFonts w:ascii="Times New Roman" w:hAnsi="Times New Roman"/>
          <w:sz w:val="28"/>
          <w:szCs w:val="28"/>
        </w:rPr>
        <w:t xml:space="preserve">с частями 2 и 3 </w:t>
      </w:r>
      <w:r w:rsidRPr="007E70E2">
        <w:rPr>
          <w:rFonts w:ascii="Times New Roman" w:hAnsi="Times New Roman"/>
          <w:sz w:val="28"/>
          <w:szCs w:val="28"/>
        </w:rPr>
        <w:t>Федеральн</w:t>
      </w:r>
      <w:r>
        <w:rPr>
          <w:rFonts w:ascii="Times New Roman" w:hAnsi="Times New Roman"/>
          <w:sz w:val="28"/>
          <w:szCs w:val="28"/>
        </w:rPr>
        <w:t>ого</w:t>
      </w:r>
      <w:r w:rsidRPr="007E70E2">
        <w:rPr>
          <w:rFonts w:ascii="Times New Roman" w:hAnsi="Times New Roman"/>
          <w:sz w:val="28"/>
          <w:szCs w:val="28"/>
        </w:rPr>
        <w:t xml:space="preserve"> з</w:t>
      </w:r>
      <w:r>
        <w:rPr>
          <w:rFonts w:ascii="Times New Roman" w:hAnsi="Times New Roman"/>
          <w:sz w:val="28"/>
          <w:szCs w:val="28"/>
        </w:rPr>
        <w:t xml:space="preserve">акона от 12.01.1996г. № </w:t>
      </w:r>
      <w:r w:rsidRPr="007E70E2">
        <w:rPr>
          <w:rFonts w:ascii="Times New Roman" w:hAnsi="Times New Roman"/>
          <w:sz w:val="28"/>
          <w:szCs w:val="28"/>
        </w:rPr>
        <w:t xml:space="preserve">8-ФЗ </w:t>
      </w:r>
      <w:r>
        <w:rPr>
          <w:rFonts w:ascii="Times New Roman" w:hAnsi="Times New Roman"/>
          <w:sz w:val="28"/>
          <w:szCs w:val="28"/>
        </w:rPr>
        <w:t>«</w:t>
      </w:r>
      <w:r w:rsidRPr="007E70E2">
        <w:rPr>
          <w:rFonts w:ascii="Times New Roman" w:hAnsi="Times New Roman"/>
          <w:sz w:val="28"/>
          <w:szCs w:val="28"/>
        </w:rPr>
        <w:t xml:space="preserve">О </w:t>
      </w:r>
      <w:r>
        <w:rPr>
          <w:rFonts w:ascii="Times New Roman" w:hAnsi="Times New Roman"/>
          <w:sz w:val="28"/>
          <w:szCs w:val="28"/>
        </w:rPr>
        <w:t>погребении и похоронном деле», Федеральным законом</w:t>
      </w:r>
      <w:r w:rsidRPr="007E70E2">
        <w:rPr>
          <w:rFonts w:ascii="Times New Roman" w:hAnsi="Times New Roman"/>
          <w:sz w:val="28"/>
          <w:szCs w:val="28"/>
        </w:rPr>
        <w:t xml:space="preserve"> от 06.10.2003</w:t>
      </w:r>
      <w:r>
        <w:rPr>
          <w:rFonts w:ascii="Times New Roman" w:hAnsi="Times New Roman"/>
          <w:sz w:val="28"/>
          <w:szCs w:val="28"/>
        </w:rPr>
        <w:t xml:space="preserve">г. № </w:t>
      </w:r>
      <w:r w:rsidRPr="007E70E2">
        <w:rPr>
          <w:rFonts w:ascii="Times New Roman" w:hAnsi="Times New Roman"/>
          <w:sz w:val="28"/>
          <w:szCs w:val="28"/>
        </w:rPr>
        <w:t xml:space="preserve">131-ФЗ </w:t>
      </w:r>
      <w:r>
        <w:rPr>
          <w:rFonts w:ascii="Times New Roman" w:hAnsi="Times New Roman"/>
          <w:sz w:val="28"/>
          <w:szCs w:val="28"/>
        </w:rPr>
        <w:t>«</w:t>
      </w:r>
      <w:r w:rsidRPr="007E70E2">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7E70E2">
        <w:rPr>
          <w:rFonts w:ascii="Times New Roman" w:hAnsi="Times New Roman"/>
          <w:sz w:val="28"/>
          <w:szCs w:val="28"/>
        </w:rPr>
        <w:t xml:space="preserve">, </w:t>
      </w:r>
      <w:r>
        <w:rPr>
          <w:rFonts w:ascii="Times New Roman" w:hAnsi="Times New Roman"/>
          <w:sz w:val="28"/>
          <w:szCs w:val="28"/>
        </w:rPr>
        <w:t xml:space="preserve">Федеральным законом от 26.07.2006 № 135-ФЗ «О защите конкуренции» и руководствуясь </w:t>
      </w:r>
      <w:r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«Буденновское сельское поселение»</w:t>
      </w:r>
      <w:r w:rsidRPr="007E70E2">
        <w:rPr>
          <w:rFonts w:ascii="Times New Roman" w:hAnsi="Times New Roman"/>
          <w:sz w:val="28"/>
          <w:szCs w:val="28"/>
        </w:rPr>
        <w:t>, Собрание</w:t>
      </w:r>
      <w:r>
        <w:rPr>
          <w:rFonts w:ascii="Times New Roman" w:hAnsi="Times New Roman"/>
          <w:sz w:val="28"/>
          <w:szCs w:val="28"/>
        </w:rPr>
        <w:t>м</w:t>
      </w:r>
      <w:r w:rsidRPr="007E70E2">
        <w:rPr>
          <w:rFonts w:ascii="Times New Roman" w:hAnsi="Times New Roman"/>
          <w:sz w:val="28"/>
          <w:szCs w:val="28"/>
        </w:rPr>
        <w:t xml:space="preserve"> депутатов </w:t>
      </w:r>
      <w:r>
        <w:rPr>
          <w:rFonts w:ascii="Times New Roman" w:hAnsi="Times New Roman"/>
          <w:sz w:val="28"/>
          <w:szCs w:val="28"/>
        </w:rPr>
        <w:t>Буденновского сельского</w:t>
      </w:r>
      <w:r w:rsidRPr="007E70E2">
        <w:rPr>
          <w:rFonts w:ascii="Times New Roman" w:hAnsi="Times New Roman"/>
          <w:sz w:val="28"/>
          <w:szCs w:val="28"/>
        </w:rPr>
        <w:t xml:space="preserve"> поселения</w:t>
      </w:r>
      <w:r>
        <w:rPr>
          <w:rFonts w:ascii="Times New Roman" w:hAnsi="Times New Roman"/>
          <w:sz w:val="28"/>
          <w:szCs w:val="28"/>
        </w:rPr>
        <w:t xml:space="preserve"> пятого созыва</w:t>
      </w:r>
    </w:p>
    <w:p w:rsidR="00F56332" w:rsidRPr="00FB3C1B" w:rsidRDefault="00F56332" w:rsidP="00FB3C1B">
      <w:pPr>
        <w:pStyle w:val="PlainText"/>
        <w:jc w:val="center"/>
        <w:rPr>
          <w:rFonts w:ascii="Times New Roman" w:hAnsi="Times New Roman"/>
          <w:sz w:val="28"/>
          <w:szCs w:val="28"/>
        </w:rPr>
      </w:pPr>
      <w:r w:rsidRPr="00FB3C1B">
        <w:rPr>
          <w:rFonts w:ascii="Times New Roman" w:hAnsi="Times New Roman"/>
          <w:sz w:val="28"/>
          <w:szCs w:val="28"/>
        </w:rPr>
        <w:t>РЕШИЛО:</w:t>
      </w:r>
    </w:p>
    <w:p w:rsidR="00F56332" w:rsidRDefault="00F56332" w:rsidP="003A113B">
      <w:pPr>
        <w:pStyle w:val="NormalWeb"/>
        <w:spacing w:before="0" w:beforeAutospacing="0" w:after="0" w:afterAutospacing="0" w:line="240" w:lineRule="atLeast"/>
        <w:jc w:val="center"/>
        <w:rPr>
          <w:sz w:val="28"/>
          <w:szCs w:val="28"/>
        </w:rPr>
      </w:pPr>
    </w:p>
    <w:p w:rsidR="00F56332" w:rsidRPr="001E35DB" w:rsidRDefault="00F56332" w:rsidP="00B22D94">
      <w:pPr>
        <w:tabs>
          <w:tab w:val="left" w:pos="10440"/>
        </w:tabs>
        <w:spacing w:after="0" w:line="240" w:lineRule="atLeast"/>
        <w:ind w:right="151"/>
        <w:jc w:val="both"/>
        <w:rPr>
          <w:rFonts w:ascii="Times New Roman" w:hAnsi="Times New Roman"/>
          <w:sz w:val="28"/>
        </w:rPr>
      </w:pPr>
      <w:r w:rsidRPr="001E35DB">
        <w:rPr>
          <w:rFonts w:ascii="Times New Roman" w:hAnsi="Times New Roman"/>
          <w:sz w:val="28"/>
        </w:rPr>
        <w:t>1. Внести в приложение</w:t>
      </w:r>
      <w:r>
        <w:rPr>
          <w:rFonts w:ascii="Times New Roman" w:hAnsi="Times New Roman"/>
          <w:sz w:val="28"/>
        </w:rPr>
        <w:t xml:space="preserve"> 1</w:t>
      </w:r>
      <w:r w:rsidRPr="001E35DB">
        <w:rPr>
          <w:rFonts w:ascii="Times New Roman" w:hAnsi="Times New Roman"/>
          <w:sz w:val="28"/>
        </w:rPr>
        <w:t xml:space="preserve"> к решению  Собрания  депутатов  </w:t>
      </w:r>
      <w:r w:rsidRPr="001E35DB">
        <w:rPr>
          <w:rFonts w:ascii="Times New Roman" w:hAnsi="Times New Roman"/>
          <w:iCs/>
          <w:sz w:val="28"/>
          <w:szCs w:val="28"/>
        </w:rPr>
        <w:t>Буденновского</w:t>
      </w:r>
      <w:r w:rsidRPr="001E35DB">
        <w:rPr>
          <w:rFonts w:ascii="Times New Roman" w:hAnsi="Times New Roman"/>
          <w:sz w:val="28"/>
        </w:rPr>
        <w:t xml:space="preserve">  сельского  поселения  от  </w:t>
      </w:r>
      <w:r>
        <w:rPr>
          <w:rFonts w:ascii="Times New Roman" w:hAnsi="Times New Roman"/>
          <w:sz w:val="28"/>
        </w:rPr>
        <w:t>27.01.2015</w:t>
      </w:r>
      <w:r w:rsidRPr="001E35DB">
        <w:rPr>
          <w:rFonts w:ascii="Times New Roman" w:hAnsi="Times New Roman"/>
          <w:sz w:val="28"/>
        </w:rPr>
        <w:t xml:space="preserve">  №  </w:t>
      </w:r>
      <w:r>
        <w:rPr>
          <w:rFonts w:ascii="Times New Roman" w:hAnsi="Times New Roman"/>
          <w:bCs/>
          <w:sz w:val="28"/>
          <w:szCs w:val="28"/>
          <w:lang w:eastAsia="ar-SA"/>
        </w:rPr>
        <w:t>92 «</w:t>
      </w:r>
      <w:r w:rsidRPr="00D11FF9">
        <w:rPr>
          <w:rFonts w:ascii="Times New Roman" w:hAnsi="Times New Roman"/>
          <w:sz w:val="28"/>
          <w:szCs w:val="28"/>
          <w:lang w:eastAsia="ru-RU"/>
        </w:rPr>
        <w:t xml:space="preserve">Об утверждении Положения об организации </w:t>
      </w:r>
      <w:r>
        <w:rPr>
          <w:rFonts w:ascii="Times New Roman" w:hAnsi="Times New Roman"/>
          <w:sz w:val="28"/>
          <w:szCs w:val="28"/>
          <w:lang w:eastAsia="ru-RU"/>
        </w:rPr>
        <w:t>Деятельности специализированной службы по вопросам похоронного дела в муниципальном образовании</w:t>
      </w:r>
      <w:r w:rsidRPr="00D11FF9">
        <w:rPr>
          <w:rFonts w:ascii="Times New Roman" w:hAnsi="Times New Roman"/>
          <w:sz w:val="28"/>
          <w:szCs w:val="28"/>
          <w:lang w:eastAsia="ru-RU"/>
        </w:rPr>
        <w:t xml:space="preserve"> </w:t>
      </w:r>
      <w:r>
        <w:rPr>
          <w:rFonts w:ascii="Times New Roman" w:hAnsi="Times New Roman"/>
          <w:sz w:val="28"/>
          <w:szCs w:val="28"/>
          <w:lang w:eastAsia="ru-RU"/>
        </w:rPr>
        <w:t>«Буденновское</w:t>
      </w:r>
      <w:r w:rsidRPr="00D11FF9">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1E35DB">
        <w:rPr>
          <w:rFonts w:ascii="Times New Roman" w:hAnsi="Times New Roman"/>
          <w:sz w:val="28"/>
        </w:rPr>
        <w:t>следующие  изменения:</w:t>
      </w:r>
    </w:p>
    <w:p w:rsidR="00F56332" w:rsidRDefault="00F56332" w:rsidP="00B22D94">
      <w:pPr>
        <w:tabs>
          <w:tab w:val="left" w:pos="10771"/>
        </w:tabs>
        <w:spacing w:after="0" w:line="240" w:lineRule="atLeast"/>
        <w:ind w:right="-29" w:firstLine="540"/>
        <w:jc w:val="both"/>
        <w:rPr>
          <w:rFonts w:ascii="Times New Roman" w:hAnsi="Times New Roman"/>
          <w:sz w:val="28"/>
        </w:rPr>
      </w:pPr>
      <w:r w:rsidRPr="001E35DB">
        <w:rPr>
          <w:rFonts w:ascii="Times New Roman" w:hAnsi="Times New Roman"/>
          <w:sz w:val="28"/>
        </w:rPr>
        <w:t>1) пункт 2</w:t>
      </w:r>
      <w:r>
        <w:rPr>
          <w:rFonts w:ascii="Times New Roman" w:hAnsi="Times New Roman"/>
          <w:sz w:val="28"/>
        </w:rPr>
        <w:t>.4</w:t>
      </w:r>
      <w:r w:rsidRPr="001E35DB">
        <w:rPr>
          <w:rFonts w:ascii="Times New Roman" w:hAnsi="Times New Roman"/>
          <w:sz w:val="28"/>
        </w:rPr>
        <w:t xml:space="preserve"> </w:t>
      </w:r>
      <w:r>
        <w:rPr>
          <w:rFonts w:ascii="Times New Roman" w:hAnsi="Times New Roman"/>
          <w:sz w:val="28"/>
        </w:rPr>
        <w:t>статьи</w:t>
      </w:r>
      <w:r w:rsidRPr="001E35DB">
        <w:rPr>
          <w:rFonts w:ascii="Times New Roman" w:hAnsi="Times New Roman"/>
          <w:sz w:val="28"/>
        </w:rPr>
        <w:t xml:space="preserve"> 2 изложить  в  следующей редакции:</w:t>
      </w:r>
    </w:p>
    <w:p w:rsidR="00F56332" w:rsidRPr="00114D06" w:rsidRDefault="00F56332" w:rsidP="00B22D94">
      <w:pPr>
        <w:tabs>
          <w:tab w:val="left" w:pos="10771"/>
        </w:tabs>
        <w:spacing w:after="0" w:line="240" w:lineRule="atLeast"/>
        <w:ind w:right="-29" w:firstLine="540"/>
        <w:jc w:val="both"/>
        <w:rPr>
          <w:rFonts w:ascii="Times New Roman" w:hAnsi="Times New Roman"/>
          <w:sz w:val="28"/>
          <w:szCs w:val="28"/>
          <w:shd w:val="clear" w:color="auto" w:fill="FFFFFF"/>
        </w:rPr>
      </w:pPr>
      <w:r w:rsidRPr="00114D06">
        <w:rPr>
          <w:rFonts w:ascii="Times New Roman" w:hAnsi="Times New Roman"/>
          <w:sz w:val="28"/>
          <w:szCs w:val="28"/>
          <w:shd w:val="clear" w:color="auto" w:fill="FFFFFF"/>
        </w:rPr>
        <w:t>«2.4. Услуги, оказываемые специализированной службой при погребении умерших указанных в пункте 2.3 настоящего Положения предоставляются на основании </w:t>
      </w:r>
      <w:hyperlink r:id="rId5" w:anchor="block_11000" w:history="1">
        <w:r w:rsidRPr="00A24501">
          <w:rPr>
            <w:rStyle w:val="Hyperlink"/>
            <w:rFonts w:ascii="Times New Roman" w:hAnsi="Times New Roman"/>
            <w:color w:val="auto"/>
            <w:sz w:val="28"/>
            <w:szCs w:val="28"/>
            <w:u w:val="none"/>
            <w:shd w:val="clear" w:color="auto" w:fill="FFFFFF"/>
          </w:rPr>
          <w:t>выписки</w:t>
        </w:r>
      </w:hyperlink>
      <w:r w:rsidRPr="00114D06">
        <w:rPr>
          <w:rFonts w:ascii="Times New Roman" w:hAnsi="Times New Roman"/>
          <w:sz w:val="28"/>
          <w:szCs w:val="28"/>
          <w:shd w:val="clear" w:color="auto" w:fill="FFFFFF"/>
        </w:rPr>
        <w:t> о выборе получения услуг  и включают:</w:t>
      </w:r>
    </w:p>
    <w:p w:rsidR="00F56332" w:rsidRPr="00114D06" w:rsidRDefault="00F56332"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а) оформление документов, необходимых для погребения;</w:t>
      </w:r>
    </w:p>
    <w:p w:rsidR="00F56332" w:rsidRPr="00114D06" w:rsidRDefault="00F56332"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б) предоставление и доставка гроба и других предметов, необходимых для погребения;</w:t>
      </w:r>
    </w:p>
    <w:p w:rsidR="00F56332" w:rsidRPr="00114D06" w:rsidRDefault="00F56332"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в) перевозка тела (останков) умершего на кладбище (в крематорий);</w:t>
      </w:r>
    </w:p>
    <w:p w:rsidR="00F56332" w:rsidRPr="00114D06" w:rsidRDefault="00F56332"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г) погребение (кремация с последующей выдачей урны с прахом).</w:t>
      </w:r>
    </w:p>
    <w:p w:rsidR="00F56332" w:rsidRPr="00114D06" w:rsidRDefault="00F56332" w:rsidP="00114D06">
      <w:pPr>
        <w:pStyle w:val="s1"/>
        <w:shd w:val="clear" w:color="auto" w:fill="FFFFFF"/>
        <w:spacing w:before="0" w:beforeAutospacing="0" w:after="0" w:afterAutospacing="0" w:line="240" w:lineRule="atLeast"/>
        <w:ind w:firstLine="540"/>
        <w:jc w:val="both"/>
        <w:rPr>
          <w:sz w:val="28"/>
          <w:szCs w:val="28"/>
        </w:rPr>
      </w:pPr>
    </w:p>
    <w:p w:rsidR="00F56332" w:rsidRDefault="00F56332" w:rsidP="00114D06">
      <w:pPr>
        <w:pStyle w:val="s1"/>
        <w:shd w:val="clear" w:color="auto" w:fill="FFFFFF"/>
        <w:spacing w:before="0" w:beforeAutospacing="0" w:after="0" w:afterAutospacing="0"/>
        <w:ind w:firstLine="540"/>
        <w:jc w:val="both"/>
        <w:rPr>
          <w:sz w:val="28"/>
          <w:szCs w:val="28"/>
        </w:rPr>
      </w:pPr>
      <w:r w:rsidRPr="00114D06">
        <w:rPr>
          <w:sz w:val="28"/>
          <w:szCs w:val="28"/>
        </w:rPr>
        <w:t xml:space="preserve">Услуги по погребению, указанные </w:t>
      </w:r>
      <w:r>
        <w:rPr>
          <w:sz w:val="28"/>
          <w:szCs w:val="28"/>
        </w:rPr>
        <w:t>в настоящем пункте</w:t>
      </w:r>
      <w:r w:rsidRPr="00114D06">
        <w:rPr>
          <w:sz w:val="28"/>
          <w:szCs w:val="28"/>
        </w:rPr>
        <w:t>, оказываются специализированной службой по вопросам похоронного дела на основании </w:t>
      </w:r>
      <w:hyperlink r:id="rId6" w:anchor="block_11000" w:history="1">
        <w:r w:rsidRPr="00114D06">
          <w:rPr>
            <w:rStyle w:val="Hyperlink"/>
            <w:color w:val="auto"/>
            <w:sz w:val="28"/>
            <w:szCs w:val="28"/>
            <w:u w:val="none"/>
          </w:rPr>
          <w:t>выписки</w:t>
        </w:r>
      </w:hyperlink>
      <w:r w:rsidRPr="00114D06">
        <w:rPr>
          <w:sz w:val="28"/>
          <w:szCs w:val="28"/>
        </w:rPr>
        <w:t>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F56332" w:rsidRPr="00114D06" w:rsidRDefault="00F56332" w:rsidP="00114D06">
      <w:pPr>
        <w:pStyle w:val="s1"/>
        <w:shd w:val="clear" w:color="auto" w:fill="FFFFFF"/>
        <w:spacing w:before="0" w:beforeAutospacing="0" w:after="0" w:afterAutospacing="0"/>
        <w:ind w:firstLine="540"/>
        <w:jc w:val="both"/>
        <w:rPr>
          <w:sz w:val="28"/>
          <w:szCs w:val="28"/>
        </w:rPr>
      </w:pPr>
    </w:p>
    <w:p w:rsidR="00F56332" w:rsidRDefault="00F56332" w:rsidP="00114D06">
      <w:pPr>
        <w:pStyle w:val="s1"/>
        <w:shd w:val="clear" w:color="auto" w:fill="FFFFFF"/>
        <w:spacing w:before="0" w:beforeAutospacing="0" w:after="0" w:afterAutospacing="0"/>
        <w:ind w:firstLine="540"/>
        <w:jc w:val="both"/>
        <w:rPr>
          <w:sz w:val="28"/>
          <w:szCs w:val="28"/>
        </w:rPr>
      </w:pPr>
      <w:r w:rsidRPr="00114D06">
        <w:rPr>
          <w:sz w:val="28"/>
          <w:szCs w:val="28"/>
        </w:rPr>
        <w:t xml:space="preserve">Для получения </w:t>
      </w:r>
      <w:r>
        <w:rPr>
          <w:sz w:val="28"/>
          <w:szCs w:val="28"/>
        </w:rPr>
        <w:t xml:space="preserve">указанной </w:t>
      </w:r>
      <w:r w:rsidRPr="00114D06">
        <w:rPr>
          <w:sz w:val="28"/>
          <w:szCs w:val="28"/>
        </w:rPr>
        <w:t>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7" w:anchor="block_12000" w:history="1">
        <w:r w:rsidRPr="00114D06">
          <w:rPr>
            <w:rStyle w:val="Hyperlink"/>
            <w:color w:val="auto"/>
            <w:sz w:val="28"/>
            <w:szCs w:val="28"/>
            <w:u w:val="none"/>
          </w:rPr>
          <w:t>форме</w:t>
        </w:r>
      </w:hyperlink>
      <w:r w:rsidRPr="00114D06">
        <w:rPr>
          <w:sz w:val="28"/>
          <w:szCs w:val="28"/>
        </w:rPr>
        <w:t>,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w:t>
      </w:r>
      <w:hyperlink r:id="rId8" w:tgtFrame="_blank" w:history="1">
        <w:r>
          <w:rPr>
            <w:rStyle w:val="Hyperlink"/>
            <w:color w:val="auto"/>
            <w:sz w:val="28"/>
            <w:szCs w:val="28"/>
          </w:rPr>
          <w:t>«</w:t>
        </w:r>
        <w:r w:rsidRPr="00114D06">
          <w:rPr>
            <w:rStyle w:val="Hyperlink"/>
            <w:color w:val="auto"/>
            <w:sz w:val="28"/>
            <w:szCs w:val="28"/>
          </w:rPr>
          <w:t>Единый портал</w:t>
        </w:r>
      </w:hyperlink>
      <w:r w:rsidRPr="00114D06">
        <w:rPr>
          <w:sz w:val="28"/>
          <w:szCs w:val="28"/>
        </w:rPr>
        <w:t> государственных и муниципальных услуг (функций)</w:t>
      </w:r>
      <w:r>
        <w:rPr>
          <w:sz w:val="28"/>
          <w:szCs w:val="28"/>
        </w:rPr>
        <w:t>»</w:t>
      </w:r>
      <w:r w:rsidRPr="00114D06">
        <w:rPr>
          <w:sz w:val="28"/>
          <w:szCs w:val="28"/>
        </w:rPr>
        <w:t xml:space="preserve"> (далее - Единый портал государственных и муниципальных услуг), подписанным простой </w:t>
      </w:r>
      <w:hyperlink r:id="rId9" w:anchor="block_21" w:history="1">
        <w:r w:rsidRPr="00114D06">
          <w:rPr>
            <w:rStyle w:val="Hyperlink"/>
            <w:color w:val="auto"/>
            <w:sz w:val="28"/>
            <w:szCs w:val="28"/>
            <w:u w:val="none"/>
          </w:rPr>
          <w:t>электронной подписью</w:t>
        </w:r>
      </w:hyperlink>
      <w:r w:rsidRPr="00114D06">
        <w:rPr>
          <w:sz w:val="28"/>
          <w:szCs w:val="28"/>
        </w:rPr>
        <w:t>, ключ которой получен заявителем при личной явке в соответствии с установленными Правительством Российской Федерации </w:t>
      </w:r>
      <w:hyperlink r:id="rId10" w:anchor="block_1000" w:history="1">
        <w:r w:rsidRPr="00114D06">
          <w:rPr>
            <w:rStyle w:val="Hyperlink"/>
            <w:color w:val="auto"/>
            <w:sz w:val="28"/>
            <w:szCs w:val="28"/>
            <w:u w:val="none"/>
          </w:rPr>
          <w:t>правилами</w:t>
        </w:r>
      </w:hyperlink>
      <w:r w:rsidRPr="00114D06">
        <w:rPr>
          <w:sz w:val="28"/>
          <w:szCs w:val="28"/>
        </w:rPr>
        <w:t>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56332" w:rsidRPr="00114D06" w:rsidRDefault="00F56332" w:rsidP="00114D06">
      <w:pPr>
        <w:pStyle w:val="s1"/>
        <w:shd w:val="clear" w:color="auto" w:fill="FFFFFF"/>
        <w:spacing w:before="0" w:beforeAutospacing="0" w:after="0" w:afterAutospacing="0"/>
        <w:ind w:firstLine="540"/>
        <w:jc w:val="both"/>
        <w:rPr>
          <w:sz w:val="28"/>
          <w:szCs w:val="28"/>
        </w:rPr>
      </w:pPr>
    </w:p>
    <w:p w:rsidR="00F56332" w:rsidRDefault="00F56332" w:rsidP="00114D06">
      <w:pPr>
        <w:pStyle w:val="s1"/>
        <w:shd w:val="clear" w:color="auto" w:fill="FFFFFF"/>
        <w:spacing w:before="0" w:beforeAutospacing="0" w:after="0" w:afterAutospacing="0"/>
        <w:ind w:firstLine="540"/>
        <w:jc w:val="both"/>
        <w:rPr>
          <w:sz w:val="28"/>
          <w:szCs w:val="28"/>
        </w:rPr>
      </w:pPr>
      <w:r w:rsidRPr="00114D06">
        <w:rPr>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w:t>
      </w:r>
      <w:r>
        <w:rPr>
          <w:sz w:val="28"/>
          <w:szCs w:val="28"/>
        </w:rPr>
        <w:t xml:space="preserve"> </w:t>
      </w:r>
      <w:r w:rsidRPr="00114D06">
        <w:rPr>
          <w:sz w:val="28"/>
          <w:szCs w:val="28"/>
        </w:rPr>
        <w:t>о выборе получения услуг, в зависимости от способа обращения заявителя по </w:t>
      </w:r>
      <w:hyperlink r:id="rId11" w:anchor="block_11000" w:history="1">
        <w:r w:rsidRPr="00114D06">
          <w:rPr>
            <w:rStyle w:val="Hyperlink"/>
            <w:color w:val="auto"/>
            <w:sz w:val="28"/>
            <w:szCs w:val="28"/>
            <w:u w:val="none"/>
          </w:rPr>
          <w:t>форме</w:t>
        </w:r>
      </w:hyperlink>
      <w:r w:rsidRPr="00114D06">
        <w:rPr>
          <w:sz w:val="28"/>
          <w:szCs w:val="28"/>
        </w:rPr>
        <w:t>, утвержденной Правительством Российской Федерации, с указанием категории лица, к которой относился умерший, в соответствии с </w:t>
      </w:r>
      <w:hyperlink r:id="rId12" w:anchor="block_9034" w:history="1">
        <w:r w:rsidRPr="00A24501">
          <w:rPr>
            <w:rStyle w:val="Hyperlink"/>
            <w:color w:val="auto"/>
            <w:sz w:val="28"/>
            <w:szCs w:val="28"/>
            <w:u w:val="none"/>
          </w:rPr>
          <w:t>абзацами четвертым - шестым пункта 2.5</w:t>
        </w:r>
      </w:hyperlink>
      <w:r w:rsidRPr="00A24501">
        <w:rPr>
          <w:sz w:val="28"/>
          <w:szCs w:val="28"/>
        </w:rPr>
        <w:t> </w:t>
      </w:r>
      <w:r w:rsidRPr="00114D06">
        <w:rPr>
          <w:sz w:val="28"/>
          <w:szCs w:val="28"/>
        </w:rPr>
        <w:t>настоящей статьи.</w:t>
      </w:r>
    </w:p>
    <w:p w:rsidR="00F56332" w:rsidRPr="00114D06" w:rsidRDefault="00F56332" w:rsidP="00114D06">
      <w:pPr>
        <w:pStyle w:val="s1"/>
        <w:shd w:val="clear" w:color="auto" w:fill="FFFFFF"/>
        <w:spacing w:before="0" w:beforeAutospacing="0" w:after="0" w:afterAutospacing="0"/>
        <w:ind w:firstLine="540"/>
        <w:jc w:val="both"/>
        <w:rPr>
          <w:sz w:val="28"/>
          <w:szCs w:val="28"/>
        </w:rPr>
      </w:pPr>
    </w:p>
    <w:p w:rsidR="00F56332" w:rsidRDefault="00F56332" w:rsidP="00114D06">
      <w:pPr>
        <w:pStyle w:val="s1"/>
        <w:shd w:val="clear" w:color="auto" w:fill="FFFFFF"/>
        <w:spacing w:before="0" w:beforeAutospacing="0" w:after="0" w:afterAutospacing="0"/>
        <w:ind w:firstLine="540"/>
        <w:jc w:val="both"/>
        <w:rPr>
          <w:sz w:val="28"/>
          <w:szCs w:val="28"/>
        </w:rPr>
      </w:pPr>
      <w:r w:rsidRPr="00114D06">
        <w:rPr>
          <w:sz w:val="28"/>
          <w:szCs w:val="28"/>
        </w:rPr>
        <w:t>При предъявлении выписки</w:t>
      </w:r>
      <w:r w:rsidRPr="000C3A1F">
        <w:rPr>
          <w:sz w:val="28"/>
          <w:szCs w:val="28"/>
        </w:rPr>
        <w:t xml:space="preserve"> </w:t>
      </w:r>
      <w:r w:rsidRPr="00114D06">
        <w:rPr>
          <w:sz w:val="28"/>
          <w:szCs w:val="28"/>
        </w:rPr>
        <w:t>о выборе получения услуг,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3" w:anchor="block_1037" w:history="1">
        <w:r w:rsidRPr="000C3A1F">
          <w:rPr>
            <w:rStyle w:val="Hyperlink"/>
            <w:color w:val="auto"/>
            <w:sz w:val="28"/>
            <w:szCs w:val="28"/>
            <w:u w:val="none"/>
          </w:rPr>
          <w:t>единым стандартом</w:t>
        </w:r>
      </w:hyperlink>
      <w:r w:rsidRPr="00114D06">
        <w:rPr>
          <w:sz w:val="28"/>
          <w:szCs w:val="28"/>
        </w:rPr>
        <w:t> предоставления государственной услуги по назначению социального пособия на погребение, утверждаемым Правительством Российской Федерации</w:t>
      </w:r>
      <w:r>
        <w:rPr>
          <w:sz w:val="28"/>
          <w:szCs w:val="28"/>
        </w:rPr>
        <w:t>»</w:t>
      </w:r>
      <w:r w:rsidRPr="00114D06">
        <w:rPr>
          <w:sz w:val="28"/>
          <w:szCs w:val="28"/>
        </w:rPr>
        <w:t>.</w:t>
      </w:r>
    </w:p>
    <w:p w:rsidR="00F56332" w:rsidRPr="00114D06" w:rsidRDefault="00F56332" w:rsidP="00114D06">
      <w:pPr>
        <w:pStyle w:val="s1"/>
        <w:shd w:val="clear" w:color="auto" w:fill="FFFFFF"/>
        <w:spacing w:before="0" w:beforeAutospacing="0" w:after="0" w:afterAutospacing="0"/>
        <w:ind w:firstLine="540"/>
        <w:jc w:val="both"/>
        <w:rPr>
          <w:sz w:val="28"/>
          <w:szCs w:val="28"/>
        </w:rPr>
      </w:pPr>
    </w:p>
    <w:p w:rsidR="00F56332" w:rsidRDefault="00F56332" w:rsidP="00E45578">
      <w:pPr>
        <w:spacing w:after="0" w:line="240" w:lineRule="atLeast"/>
        <w:ind w:firstLine="540"/>
        <w:jc w:val="both"/>
        <w:rPr>
          <w:rFonts w:ascii="Times New Roman" w:hAnsi="Times New Roman"/>
          <w:sz w:val="28"/>
        </w:rPr>
      </w:pPr>
      <w:r w:rsidRPr="001E35DB">
        <w:rPr>
          <w:rFonts w:ascii="Times New Roman" w:hAnsi="Times New Roman"/>
          <w:sz w:val="28"/>
        </w:rPr>
        <w:t>1) пункт 2</w:t>
      </w:r>
      <w:r>
        <w:rPr>
          <w:rFonts w:ascii="Times New Roman" w:hAnsi="Times New Roman"/>
          <w:sz w:val="28"/>
        </w:rPr>
        <w:t>.5</w:t>
      </w:r>
      <w:r w:rsidRPr="001E35DB">
        <w:rPr>
          <w:rFonts w:ascii="Times New Roman" w:hAnsi="Times New Roman"/>
          <w:sz w:val="28"/>
        </w:rPr>
        <w:t xml:space="preserve"> </w:t>
      </w:r>
      <w:r>
        <w:rPr>
          <w:rFonts w:ascii="Times New Roman" w:hAnsi="Times New Roman"/>
          <w:sz w:val="28"/>
        </w:rPr>
        <w:t>статьи</w:t>
      </w:r>
      <w:r w:rsidRPr="001E35DB">
        <w:rPr>
          <w:rFonts w:ascii="Times New Roman" w:hAnsi="Times New Roman"/>
          <w:sz w:val="28"/>
        </w:rPr>
        <w:t xml:space="preserve"> 2 изложить  в  следующей редакции:</w:t>
      </w:r>
    </w:p>
    <w:p w:rsidR="00F56332" w:rsidRPr="00E45578" w:rsidRDefault="00F56332" w:rsidP="00E45578">
      <w:pPr>
        <w:pStyle w:val="s1"/>
        <w:shd w:val="clear" w:color="auto" w:fill="FFFFFF"/>
        <w:spacing w:before="0" w:beforeAutospacing="0" w:after="300" w:afterAutospacing="0"/>
        <w:ind w:firstLine="540"/>
        <w:jc w:val="both"/>
        <w:rPr>
          <w:sz w:val="28"/>
          <w:szCs w:val="28"/>
        </w:rPr>
      </w:pPr>
      <w:r>
        <w:rPr>
          <w:sz w:val="28"/>
          <w:szCs w:val="28"/>
        </w:rPr>
        <w:t>«2.5</w:t>
      </w:r>
      <w:r w:rsidRPr="00E45578">
        <w:rPr>
          <w:sz w:val="28"/>
          <w:szCs w:val="28"/>
        </w:rPr>
        <w:t>. Стоимость услуг, предоставляемых согласно гарантированному перечню услуг по погребению, определяется и утверждается Администрацией Буденновского сельского поселения по согласованию с органами государственной власти субъектов Российской Федерации.</w:t>
      </w:r>
    </w:p>
    <w:p w:rsidR="00F56332" w:rsidRPr="00E45578" w:rsidRDefault="00F56332" w:rsidP="00E45578">
      <w:pPr>
        <w:pStyle w:val="s1"/>
        <w:shd w:val="clear" w:color="auto" w:fill="FFFFFF"/>
        <w:spacing w:before="0" w:beforeAutospacing="0" w:after="300" w:afterAutospacing="0"/>
        <w:ind w:firstLine="540"/>
        <w:jc w:val="both"/>
        <w:rPr>
          <w:sz w:val="28"/>
          <w:szCs w:val="28"/>
        </w:rPr>
      </w:pPr>
      <w:r w:rsidRPr="00E45578">
        <w:rPr>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Буденновского сельского поселения направляет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F56332" w:rsidRPr="00E45578" w:rsidRDefault="00F56332" w:rsidP="00E45578">
      <w:pPr>
        <w:pStyle w:val="s1"/>
        <w:shd w:val="clear" w:color="auto" w:fill="FFFFFF"/>
        <w:spacing w:before="0" w:beforeAutospacing="0" w:after="300" w:afterAutospacing="0"/>
        <w:ind w:firstLine="540"/>
        <w:jc w:val="both"/>
        <w:rPr>
          <w:sz w:val="28"/>
          <w:szCs w:val="28"/>
        </w:rPr>
      </w:pPr>
      <w:r w:rsidRPr="00E45578">
        <w:rPr>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F56332" w:rsidRPr="00E45578" w:rsidRDefault="00F56332" w:rsidP="00E45578">
      <w:pPr>
        <w:pStyle w:val="s1"/>
        <w:shd w:val="clear" w:color="auto" w:fill="FFFFFF"/>
        <w:spacing w:before="0" w:beforeAutospacing="0" w:after="300" w:afterAutospacing="0"/>
        <w:ind w:firstLine="540"/>
        <w:jc w:val="both"/>
        <w:rPr>
          <w:sz w:val="28"/>
          <w:szCs w:val="28"/>
        </w:rPr>
      </w:pPr>
      <w:r>
        <w:rPr>
          <w:sz w:val="28"/>
          <w:szCs w:val="28"/>
        </w:rPr>
        <w:t>- ф</w:t>
      </w:r>
      <w:r w:rsidRPr="00E45578">
        <w:rPr>
          <w:sz w:val="28"/>
          <w:szCs w:val="28"/>
        </w:rPr>
        <w:t>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F56332" w:rsidRPr="00E45578" w:rsidRDefault="00F56332" w:rsidP="00E45578">
      <w:pPr>
        <w:pStyle w:val="s1"/>
        <w:shd w:val="clear" w:color="auto" w:fill="FFFFFF"/>
        <w:spacing w:before="0" w:beforeAutospacing="0" w:after="300" w:afterAutospacing="0"/>
        <w:ind w:firstLine="540"/>
        <w:jc w:val="both"/>
        <w:rPr>
          <w:sz w:val="28"/>
          <w:szCs w:val="28"/>
        </w:rPr>
      </w:pPr>
      <w:r>
        <w:rPr>
          <w:sz w:val="28"/>
          <w:szCs w:val="28"/>
        </w:rPr>
        <w:t xml:space="preserve">- </w:t>
      </w:r>
      <w:r w:rsidRPr="00E45578">
        <w:rPr>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F56332" w:rsidRPr="00E45578" w:rsidRDefault="00F56332" w:rsidP="00E45578">
      <w:pPr>
        <w:pStyle w:val="s1"/>
        <w:shd w:val="clear" w:color="auto" w:fill="FFFFFF"/>
        <w:spacing w:before="0" w:beforeAutospacing="0" w:after="300" w:afterAutospacing="0"/>
        <w:ind w:firstLine="540"/>
        <w:jc w:val="both"/>
        <w:rPr>
          <w:sz w:val="28"/>
          <w:szCs w:val="28"/>
        </w:rPr>
      </w:pPr>
      <w:r>
        <w:rPr>
          <w:sz w:val="28"/>
          <w:szCs w:val="28"/>
        </w:rPr>
        <w:t xml:space="preserve">- </w:t>
      </w:r>
      <w:r w:rsidRPr="00E45578">
        <w:rPr>
          <w:sz w:val="28"/>
          <w:szCs w:val="2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F56332" w:rsidRPr="00E45578" w:rsidRDefault="00F56332" w:rsidP="00E45578">
      <w:pPr>
        <w:pStyle w:val="s1"/>
        <w:shd w:val="clear" w:color="auto" w:fill="FFFFFF"/>
        <w:spacing w:before="0" w:beforeAutospacing="0" w:after="0" w:afterAutospacing="0"/>
        <w:ind w:firstLine="540"/>
        <w:jc w:val="both"/>
        <w:rPr>
          <w:sz w:val="28"/>
          <w:szCs w:val="28"/>
        </w:rPr>
      </w:pPr>
      <w:r w:rsidRPr="00E45578">
        <w:rPr>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о выборе получения услуг, если такое обращение последовало не позднее шести месяцев со дня погребения.</w:t>
      </w:r>
    </w:p>
    <w:p w:rsidR="00F56332" w:rsidRPr="00A24501" w:rsidRDefault="00F56332" w:rsidP="00A24501">
      <w:pPr>
        <w:pStyle w:val="s1"/>
        <w:shd w:val="clear" w:color="auto" w:fill="FFFFFF"/>
        <w:spacing w:before="0" w:beforeAutospacing="0" w:after="300" w:afterAutospacing="0"/>
        <w:ind w:firstLine="540"/>
        <w:jc w:val="both"/>
        <w:rPr>
          <w:sz w:val="28"/>
          <w:szCs w:val="28"/>
        </w:rPr>
      </w:pPr>
      <w:r w:rsidRPr="00A24501">
        <w:rPr>
          <w:sz w:val="28"/>
          <w:szCs w:val="28"/>
          <w:shd w:val="clear" w:color="auto" w:fill="FFFFFF"/>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F56332" w:rsidRDefault="00F56332" w:rsidP="001E35DB">
      <w:pPr>
        <w:spacing w:after="0" w:line="240" w:lineRule="atLeast"/>
        <w:ind w:firstLine="709"/>
        <w:jc w:val="both"/>
        <w:rPr>
          <w:rFonts w:ascii="Times New Roman" w:hAnsi="Times New Roman"/>
          <w:sz w:val="28"/>
        </w:rPr>
      </w:pPr>
      <w:r w:rsidRPr="001E35DB">
        <w:rPr>
          <w:rFonts w:ascii="Times New Roman" w:hAnsi="Times New Roman"/>
          <w:sz w:val="28"/>
        </w:rPr>
        <w:t>2. Разместить настоящее решение на официальном сайте в информационно-телекоммуникационной сети «Интернет».</w:t>
      </w:r>
    </w:p>
    <w:p w:rsidR="00F56332" w:rsidRPr="001E35DB" w:rsidRDefault="00F56332" w:rsidP="001E35DB">
      <w:pPr>
        <w:spacing w:after="0" w:line="240" w:lineRule="atLeast"/>
        <w:ind w:firstLine="709"/>
        <w:jc w:val="both"/>
        <w:rPr>
          <w:rFonts w:ascii="Times New Roman" w:hAnsi="Times New Roman"/>
          <w:sz w:val="28"/>
        </w:rPr>
      </w:pPr>
    </w:p>
    <w:p w:rsidR="00F56332" w:rsidRDefault="00F56332" w:rsidP="001E35DB">
      <w:pPr>
        <w:spacing w:after="0" w:line="240" w:lineRule="atLeast"/>
        <w:ind w:firstLine="709"/>
        <w:jc w:val="both"/>
        <w:rPr>
          <w:rFonts w:ascii="Times New Roman" w:hAnsi="Times New Roman"/>
          <w:sz w:val="28"/>
        </w:rPr>
      </w:pPr>
      <w:r w:rsidRPr="001E35DB">
        <w:rPr>
          <w:rFonts w:ascii="Times New Roman" w:hAnsi="Times New Roman"/>
          <w:sz w:val="28"/>
        </w:rPr>
        <w:t>3. Настоящее решение вступает в силу со дня его официального опубликования</w:t>
      </w:r>
      <w:r w:rsidRPr="001E35DB">
        <w:rPr>
          <w:rFonts w:ascii="Times New Roman" w:hAnsi="Times New Roman"/>
          <w:snapToGrid w:val="0"/>
          <w:sz w:val="28"/>
          <w:szCs w:val="28"/>
        </w:rPr>
        <w:t>.</w:t>
      </w:r>
      <w:r w:rsidRPr="001E35DB">
        <w:rPr>
          <w:rFonts w:ascii="Times New Roman" w:hAnsi="Times New Roman"/>
          <w:sz w:val="28"/>
        </w:rPr>
        <w:t xml:space="preserve"> </w:t>
      </w:r>
    </w:p>
    <w:p w:rsidR="00F56332" w:rsidRPr="001E35DB" w:rsidRDefault="00F56332" w:rsidP="001E35DB">
      <w:pPr>
        <w:spacing w:after="0" w:line="240" w:lineRule="atLeast"/>
        <w:ind w:firstLine="709"/>
        <w:jc w:val="both"/>
        <w:rPr>
          <w:rFonts w:ascii="Times New Roman" w:hAnsi="Times New Roman"/>
          <w:sz w:val="28"/>
        </w:rPr>
      </w:pPr>
    </w:p>
    <w:p w:rsidR="00F56332" w:rsidRPr="001E35DB" w:rsidRDefault="00F56332" w:rsidP="001E35DB">
      <w:pPr>
        <w:spacing w:after="0" w:line="240" w:lineRule="atLeast"/>
        <w:ind w:firstLine="709"/>
        <w:jc w:val="both"/>
        <w:rPr>
          <w:rFonts w:ascii="Times New Roman" w:hAnsi="Times New Roman"/>
          <w:sz w:val="28"/>
          <w:szCs w:val="28"/>
        </w:rPr>
      </w:pPr>
      <w:r w:rsidRPr="001E35DB">
        <w:rPr>
          <w:rFonts w:ascii="Times New Roman" w:hAnsi="Times New Roman"/>
          <w:sz w:val="28"/>
        </w:rPr>
        <w:t xml:space="preserve">4. </w:t>
      </w:r>
      <w:r w:rsidRPr="001E35DB">
        <w:rPr>
          <w:rFonts w:ascii="Times New Roman" w:hAnsi="Times New Roman"/>
          <w:sz w:val="28"/>
          <w:szCs w:val="28"/>
        </w:rPr>
        <w:t xml:space="preserve">Контроль  за  исполнением  данного  решения  возложить  на    постоянную  комиссию  Собрания  депутатов </w:t>
      </w:r>
      <w:r w:rsidRPr="001E35DB">
        <w:rPr>
          <w:rFonts w:ascii="Times New Roman" w:hAnsi="Times New Roman"/>
          <w:iCs/>
          <w:sz w:val="28"/>
          <w:szCs w:val="28"/>
        </w:rPr>
        <w:t>Буденновского</w:t>
      </w:r>
      <w:r w:rsidRPr="001E35DB">
        <w:rPr>
          <w:rFonts w:ascii="Times New Roman" w:hAnsi="Times New Roman"/>
          <w:sz w:val="28"/>
          <w:szCs w:val="28"/>
        </w:rPr>
        <w:t xml:space="preserve"> сельского поселения  по  местному самоуправлению и социальной политике.</w:t>
      </w:r>
    </w:p>
    <w:p w:rsidR="00F56332" w:rsidRDefault="00F56332" w:rsidP="009B1720">
      <w:pPr>
        <w:pStyle w:val="ListParagraph"/>
        <w:suppressAutoHyphens/>
        <w:spacing w:after="0" w:line="240" w:lineRule="auto"/>
        <w:ind w:left="0"/>
        <w:jc w:val="both"/>
        <w:rPr>
          <w:rFonts w:ascii="Times New Roman" w:hAnsi="Times New Roman"/>
          <w:sz w:val="28"/>
          <w:szCs w:val="28"/>
          <w:lang w:eastAsia="ru-RU"/>
        </w:rPr>
      </w:pPr>
    </w:p>
    <w:p w:rsidR="00F56332" w:rsidRDefault="00F56332" w:rsidP="009B1720">
      <w:pPr>
        <w:pStyle w:val="ListParagraph"/>
        <w:suppressAutoHyphens/>
        <w:spacing w:after="0" w:line="240" w:lineRule="auto"/>
        <w:ind w:left="0"/>
        <w:jc w:val="both"/>
        <w:rPr>
          <w:rFonts w:ascii="Times New Roman" w:hAnsi="Times New Roman"/>
          <w:sz w:val="28"/>
          <w:szCs w:val="28"/>
          <w:lang w:eastAsia="ru-RU"/>
        </w:rPr>
      </w:pPr>
    </w:p>
    <w:p w:rsidR="00F56332" w:rsidRPr="007E70E2" w:rsidRDefault="00F56332" w:rsidP="009B1720">
      <w:pPr>
        <w:pStyle w:val="ListParagraph"/>
        <w:suppressAutoHyphens/>
        <w:spacing w:after="0" w:line="240" w:lineRule="auto"/>
        <w:ind w:left="0"/>
        <w:jc w:val="both"/>
        <w:rPr>
          <w:rFonts w:ascii="Times New Roman" w:hAnsi="Times New Roman"/>
          <w:sz w:val="28"/>
          <w:szCs w:val="28"/>
          <w:lang w:eastAsia="ru-RU"/>
        </w:rPr>
      </w:pPr>
    </w:p>
    <w:p w:rsidR="00F56332" w:rsidRPr="003A113B" w:rsidRDefault="00F56332" w:rsidP="003A113B">
      <w:pPr>
        <w:spacing w:after="0" w:line="240" w:lineRule="auto"/>
        <w:jc w:val="both"/>
        <w:rPr>
          <w:rFonts w:ascii="Times New Roman" w:hAnsi="Times New Roman"/>
          <w:sz w:val="28"/>
          <w:szCs w:val="28"/>
        </w:rPr>
      </w:pPr>
      <w:r w:rsidRPr="003A113B">
        <w:rPr>
          <w:rFonts w:ascii="Times New Roman" w:hAnsi="Times New Roman"/>
          <w:sz w:val="28"/>
          <w:szCs w:val="28"/>
        </w:rPr>
        <w:t>Председатель Собрания депутатов –</w:t>
      </w:r>
    </w:p>
    <w:p w:rsidR="00F56332" w:rsidRPr="003A113B" w:rsidRDefault="00F56332" w:rsidP="003A113B">
      <w:pPr>
        <w:spacing w:after="0" w:line="240" w:lineRule="auto"/>
        <w:jc w:val="both"/>
        <w:rPr>
          <w:rFonts w:ascii="Times New Roman" w:hAnsi="Times New Roman"/>
          <w:sz w:val="28"/>
          <w:szCs w:val="28"/>
        </w:rPr>
      </w:pPr>
      <w:r w:rsidRPr="003A113B">
        <w:rPr>
          <w:rFonts w:ascii="Times New Roman" w:hAnsi="Times New Roman"/>
          <w:sz w:val="28"/>
          <w:szCs w:val="28"/>
        </w:rPr>
        <w:t xml:space="preserve">глава </w:t>
      </w:r>
      <w:r w:rsidRPr="003A113B">
        <w:rPr>
          <w:rFonts w:ascii="Times New Roman" w:hAnsi="Times New Roman"/>
          <w:color w:val="000000"/>
          <w:sz w:val="28"/>
          <w:szCs w:val="28"/>
        </w:rPr>
        <w:t>Буденновского</w:t>
      </w:r>
      <w:r w:rsidRPr="003A113B">
        <w:rPr>
          <w:rFonts w:ascii="Times New Roman" w:hAnsi="Times New Roman"/>
          <w:sz w:val="28"/>
          <w:szCs w:val="28"/>
        </w:rPr>
        <w:t xml:space="preserve"> сельского поселения                  </w:t>
      </w:r>
      <w:r>
        <w:rPr>
          <w:rFonts w:ascii="Times New Roman" w:hAnsi="Times New Roman"/>
          <w:sz w:val="28"/>
          <w:szCs w:val="28"/>
        </w:rPr>
        <w:t xml:space="preserve">             </w:t>
      </w:r>
      <w:r w:rsidRPr="003A113B">
        <w:rPr>
          <w:rFonts w:ascii="Times New Roman" w:hAnsi="Times New Roman"/>
          <w:sz w:val="28"/>
          <w:szCs w:val="28"/>
        </w:rPr>
        <w:t xml:space="preserve">        </w:t>
      </w:r>
      <w:r>
        <w:rPr>
          <w:rFonts w:ascii="Times New Roman" w:hAnsi="Times New Roman"/>
          <w:sz w:val="28"/>
          <w:szCs w:val="28"/>
        </w:rPr>
        <w:t xml:space="preserve">     </w:t>
      </w:r>
      <w:r w:rsidRPr="003A113B">
        <w:rPr>
          <w:rFonts w:ascii="Times New Roman" w:hAnsi="Times New Roman"/>
          <w:sz w:val="28"/>
          <w:szCs w:val="28"/>
        </w:rPr>
        <w:t xml:space="preserve">   В.С. Шевцов</w:t>
      </w:r>
    </w:p>
    <w:p w:rsidR="00F56332" w:rsidRPr="003A113B" w:rsidRDefault="00F56332" w:rsidP="003A113B">
      <w:pPr>
        <w:widowControl w:val="0"/>
        <w:autoSpaceDE w:val="0"/>
        <w:spacing w:after="0" w:line="240" w:lineRule="auto"/>
        <w:jc w:val="right"/>
        <w:rPr>
          <w:rFonts w:ascii="Times New Roman" w:hAnsi="Times New Roman"/>
          <w:sz w:val="28"/>
          <w:szCs w:val="28"/>
        </w:rPr>
      </w:pPr>
      <w:r w:rsidRPr="003A113B">
        <w:rPr>
          <w:rFonts w:ascii="Times New Roman" w:hAnsi="Times New Roman"/>
          <w:sz w:val="28"/>
          <w:szCs w:val="28"/>
        </w:rPr>
        <w:t xml:space="preserve">  </w:t>
      </w:r>
    </w:p>
    <w:p w:rsidR="00F56332" w:rsidRDefault="00F56332" w:rsidP="003A113B">
      <w:pPr>
        <w:widowControl w:val="0"/>
        <w:autoSpaceDE w:val="0"/>
        <w:spacing w:after="0" w:line="240" w:lineRule="auto"/>
        <w:jc w:val="right"/>
        <w:rPr>
          <w:rFonts w:ascii="Times New Roman" w:hAnsi="Times New Roman"/>
          <w:sz w:val="28"/>
          <w:szCs w:val="28"/>
        </w:rPr>
      </w:pPr>
    </w:p>
    <w:p w:rsidR="00F56332" w:rsidRPr="003A113B" w:rsidRDefault="00F56332" w:rsidP="003A113B">
      <w:pPr>
        <w:widowControl w:val="0"/>
        <w:autoSpaceDE w:val="0"/>
        <w:spacing w:after="0" w:line="240" w:lineRule="auto"/>
        <w:jc w:val="right"/>
        <w:rPr>
          <w:rFonts w:ascii="Times New Roman" w:hAnsi="Times New Roman"/>
          <w:sz w:val="28"/>
          <w:szCs w:val="28"/>
        </w:rPr>
      </w:pPr>
    </w:p>
    <w:p w:rsidR="00F56332" w:rsidRPr="003A113B" w:rsidRDefault="00F56332" w:rsidP="003A113B">
      <w:pPr>
        <w:spacing w:after="0" w:line="240" w:lineRule="auto"/>
        <w:ind w:right="282"/>
        <w:jc w:val="both"/>
        <w:rPr>
          <w:rFonts w:ascii="Times New Roman" w:hAnsi="Times New Roman"/>
          <w:sz w:val="28"/>
          <w:szCs w:val="28"/>
        </w:rPr>
      </w:pPr>
      <w:r w:rsidRPr="003A113B">
        <w:rPr>
          <w:rFonts w:ascii="Times New Roman" w:hAnsi="Times New Roman"/>
          <w:sz w:val="28"/>
          <w:szCs w:val="28"/>
        </w:rPr>
        <w:t>п. Конезавод имени Буденного</w:t>
      </w:r>
    </w:p>
    <w:p w:rsidR="00F56332" w:rsidRPr="003A113B" w:rsidRDefault="00F56332" w:rsidP="003A113B">
      <w:pPr>
        <w:spacing w:after="0" w:line="240" w:lineRule="auto"/>
        <w:ind w:right="282"/>
        <w:jc w:val="both"/>
        <w:rPr>
          <w:rFonts w:ascii="Times New Roman" w:hAnsi="Times New Roman"/>
          <w:sz w:val="28"/>
          <w:szCs w:val="28"/>
        </w:rPr>
      </w:pPr>
      <w:r>
        <w:rPr>
          <w:rFonts w:ascii="Times New Roman" w:hAnsi="Times New Roman"/>
          <w:sz w:val="28"/>
          <w:szCs w:val="28"/>
        </w:rPr>
        <w:t xml:space="preserve">_____________ </w:t>
      </w:r>
      <w:r w:rsidRPr="003A113B">
        <w:rPr>
          <w:rFonts w:ascii="Times New Roman" w:hAnsi="Times New Roman"/>
          <w:sz w:val="28"/>
          <w:szCs w:val="28"/>
        </w:rPr>
        <w:t xml:space="preserve"> 202</w:t>
      </w:r>
      <w:r>
        <w:rPr>
          <w:rFonts w:ascii="Times New Roman" w:hAnsi="Times New Roman"/>
          <w:sz w:val="28"/>
          <w:szCs w:val="28"/>
        </w:rPr>
        <w:t>5</w:t>
      </w:r>
      <w:r w:rsidRPr="003A113B">
        <w:rPr>
          <w:rFonts w:ascii="Times New Roman" w:hAnsi="Times New Roman"/>
          <w:sz w:val="28"/>
          <w:szCs w:val="28"/>
        </w:rPr>
        <w:t>г.</w:t>
      </w:r>
    </w:p>
    <w:p w:rsidR="00F56332" w:rsidRPr="003A113B" w:rsidRDefault="00F56332" w:rsidP="003A113B">
      <w:pPr>
        <w:spacing w:after="0" w:line="240" w:lineRule="auto"/>
        <w:ind w:right="282"/>
        <w:rPr>
          <w:rFonts w:ascii="Times New Roman" w:hAnsi="Times New Roman"/>
          <w:sz w:val="28"/>
          <w:szCs w:val="28"/>
        </w:rPr>
        <w:sectPr w:rsidR="00F56332" w:rsidRPr="003A113B" w:rsidSect="00B22D94">
          <w:pgSz w:w="11906" w:h="16838"/>
          <w:pgMar w:top="962" w:right="746" w:bottom="993" w:left="1080" w:header="709" w:footer="709" w:gutter="0"/>
          <w:cols w:space="708"/>
          <w:docGrid w:linePitch="360"/>
        </w:sectPr>
      </w:pPr>
      <w:r w:rsidRPr="003A113B">
        <w:rPr>
          <w:rFonts w:ascii="Times New Roman" w:hAnsi="Times New Roman"/>
          <w:sz w:val="28"/>
          <w:szCs w:val="28"/>
        </w:rPr>
        <w:t>№</w:t>
      </w:r>
      <w:r>
        <w:rPr>
          <w:rFonts w:ascii="Times New Roman" w:hAnsi="Times New Roman"/>
          <w:sz w:val="28"/>
          <w:szCs w:val="28"/>
        </w:rPr>
        <w:t xml:space="preserve"> ___________</w:t>
      </w:r>
      <w:r w:rsidRPr="003A113B">
        <w:rPr>
          <w:rFonts w:ascii="Times New Roman" w:hAnsi="Times New Roman"/>
          <w:sz w:val="28"/>
          <w:szCs w:val="28"/>
        </w:rPr>
        <w:t xml:space="preserve">  </w:t>
      </w:r>
    </w:p>
    <w:p w:rsidR="00F56332" w:rsidRDefault="00F56332" w:rsidP="003A113B">
      <w:pPr>
        <w:pStyle w:val="NormalWeb"/>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Pr>
          <w:sz w:val="28"/>
          <w:szCs w:val="28"/>
        </w:rPr>
        <w:t xml:space="preserve">ешению </w:t>
      </w:r>
      <w:r w:rsidRPr="00E433AA">
        <w:rPr>
          <w:sz w:val="28"/>
          <w:szCs w:val="28"/>
        </w:rPr>
        <w:t xml:space="preserve">Собрания депутатов </w:t>
      </w:r>
    </w:p>
    <w:p w:rsidR="00F56332" w:rsidRDefault="00F56332" w:rsidP="003A113B">
      <w:pPr>
        <w:pStyle w:val="NormalWeb"/>
        <w:spacing w:before="0" w:beforeAutospacing="0" w:after="0" w:afterAutospacing="0"/>
        <w:jc w:val="right"/>
        <w:rPr>
          <w:sz w:val="28"/>
          <w:szCs w:val="28"/>
        </w:rPr>
      </w:pPr>
      <w:r>
        <w:rPr>
          <w:sz w:val="28"/>
          <w:szCs w:val="28"/>
        </w:rPr>
        <w:t>Буденновского сельского</w:t>
      </w:r>
      <w:r w:rsidRPr="00E433AA">
        <w:rPr>
          <w:sz w:val="28"/>
          <w:szCs w:val="28"/>
        </w:rPr>
        <w:t xml:space="preserve"> поселения</w:t>
      </w:r>
    </w:p>
    <w:p w:rsidR="00F56332" w:rsidRPr="002D27EB" w:rsidRDefault="00F56332" w:rsidP="003A113B">
      <w:pPr>
        <w:pStyle w:val="NormalWeb"/>
        <w:spacing w:before="0" w:beforeAutospacing="0"/>
        <w:jc w:val="right"/>
        <w:rPr>
          <w:sz w:val="28"/>
          <w:szCs w:val="28"/>
        </w:rPr>
      </w:pPr>
      <w:r w:rsidRPr="002D27EB">
        <w:rPr>
          <w:sz w:val="28"/>
          <w:szCs w:val="28"/>
        </w:rPr>
        <w:t xml:space="preserve">от </w:t>
      </w:r>
      <w:r>
        <w:rPr>
          <w:sz w:val="28"/>
          <w:szCs w:val="28"/>
        </w:rPr>
        <w:t xml:space="preserve"> 29.11.2021  № </w:t>
      </w:r>
      <w:bookmarkStart w:id="0" w:name="_GoBack"/>
      <w:bookmarkEnd w:id="0"/>
      <w:r>
        <w:rPr>
          <w:sz w:val="28"/>
          <w:szCs w:val="28"/>
        </w:rPr>
        <w:t xml:space="preserve">26 </w:t>
      </w:r>
    </w:p>
    <w:sectPr w:rsidR="00F56332" w:rsidRPr="002D27EB" w:rsidSect="005A4571">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F795718"/>
    <w:multiLevelType w:val="multilevel"/>
    <w:tmpl w:val="0419001F"/>
    <w:lvl w:ilvl="0">
      <w:start w:val="1"/>
      <w:numFmt w:val="decimal"/>
      <w:lvlText w:val="%1."/>
      <w:lvlJc w:val="left"/>
      <w:pPr>
        <w:tabs>
          <w:tab w:val="num" w:pos="2204"/>
        </w:tabs>
        <w:ind w:left="2204"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1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16">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9"/>
  </w:num>
  <w:num w:numId="3">
    <w:abstractNumId w:val="11"/>
  </w:num>
  <w:num w:numId="4">
    <w:abstractNumId w:val="2"/>
  </w:num>
  <w:num w:numId="5">
    <w:abstractNumId w:val="1"/>
  </w:num>
  <w:num w:numId="6">
    <w:abstractNumId w:val="8"/>
  </w:num>
  <w:num w:numId="7">
    <w:abstractNumId w:val="6"/>
  </w:num>
  <w:num w:numId="8">
    <w:abstractNumId w:val="16"/>
  </w:num>
  <w:num w:numId="9">
    <w:abstractNumId w:val="10"/>
  </w:num>
  <w:num w:numId="10">
    <w:abstractNumId w:val="14"/>
  </w:num>
  <w:num w:numId="11">
    <w:abstractNumId w:val="5"/>
  </w:num>
  <w:num w:numId="12">
    <w:abstractNumId w:val="0"/>
  </w:num>
  <w:num w:numId="13">
    <w:abstractNumId w:val="13"/>
  </w:num>
  <w:num w:numId="14">
    <w:abstractNumId w:val="15"/>
  </w:num>
  <w:num w:numId="15">
    <w:abstractNumId w:val="12"/>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13B"/>
    <w:rsid w:val="000C3A1F"/>
    <w:rsid w:val="000C4287"/>
    <w:rsid w:val="000D6378"/>
    <w:rsid w:val="00114D06"/>
    <w:rsid w:val="00131671"/>
    <w:rsid w:val="00134981"/>
    <w:rsid w:val="00192CC8"/>
    <w:rsid w:val="001B6D95"/>
    <w:rsid w:val="001E0076"/>
    <w:rsid w:val="001E35DB"/>
    <w:rsid w:val="002D27EB"/>
    <w:rsid w:val="003162E9"/>
    <w:rsid w:val="0036763A"/>
    <w:rsid w:val="003A113B"/>
    <w:rsid w:val="003E70E1"/>
    <w:rsid w:val="00405F46"/>
    <w:rsid w:val="004D65DC"/>
    <w:rsid w:val="004D7EBE"/>
    <w:rsid w:val="004F0390"/>
    <w:rsid w:val="005A4571"/>
    <w:rsid w:val="005C6BE8"/>
    <w:rsid w:val="005C7E9A"/>
    <w:rsid w:val="00615981"/>
    <w:rsid w:val="006A4D6C"/>
    <w:rsid w:val="006F7A2D"/>
    <w:rsid w:val="00744248"/>
    <w:rsid w:val="007663E1"/>
    <w:rsid w:val="007A2548"/>
    <w:rsid w:val="007E70E2"/>
    <w:rsid w:val="00812959"/>
    <w:rsid w:val="00831A21"/>
    <w:rsid w:val="00880CC1"/>
    <w:rsid w:val="008D3710"/>
    <w:rsid w:val="009043AD"/>
    <w:rsid w:val="00924BC9"/>
    <w:rsid w:val="00930087"/>
    <w:rsid w:val="009373B3"/>
    <w:rsid w:val="0095417B"/>
    <w:rsid w:val="009B1720"/>
    <w:rsid w:val="00A117E2"/>
    <w:rsid w:val="00A24501"/>
    <w:rsid w:val="00A841C7"/>
    <w:rsid w:val="00A92651"/>
    <w:rsid w:val="00B22D94"/>
    <w:rsid w:val="00B76A63"/>
    <w:rsid w:val="00C5380A"/>
    <w:rsid w:val="00C640FB"/>
    <w:rsid w:val="00CA6214"/>
    <w:rsid w:val="00D11FF9"/>
    <w:rsid w:val="00D2429C"/>
    <w:rsid w:val="00D35762"/>
    <w:rsid w:val="00DF2616"/>
    <w:rsid w:val="00E433AA"/>
    <w:rsid w:val="00E45578"/>
    <w:rsid w:val="00E52338"/>
    <w:rsid w:val="00F46612"/>
    <w:rsid w:val="00F56332"/>
    <w:rsid w:val="00FB3C1B"/>
    <w:rsid w:val="00FF4D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3B"/>
    <w:pPr>
      <w:spacing w:after="200" w:line="276" w:lineRule="auto"/>
    </w:pPr>
    <w:rPr>
      <w:lang w:eastAsia="en-US"/>
    </w:rPr>
  </w:style>
  <w:style w:type="paragraph" w:styleId="Heading2">
    <w:name w:val="heading 2"/>
    <w:basedOn w:val="Normal"/>
    <w:link w:val="Heading2Char"/>
    <w:uiPriority w:val="99"/>
    <w:qFormat/>
    <w:rsid w:val="003A113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A113B"/>
    <w:rPr>
      <w:rFonts w:ascii="Times New Roman" w:hAnsi="Times New Roman" w:cs="Times New Roman"/>
      <w:b/>
      <w:bCs/>
      <w:sz w:val="36"/>
      <w:szCs w:val="36"/>
      <w:lang w:eastAsia="ru-RU"/>
    </w:rPr>
  </w:style>
  <w:style w:type="paragraph" w:styleId="NormalWeb">
    <w:name w:val="Normal (Web)"/>
    <w:basedOn w:val="Normal"/>
    <w:uiPriority w:val="99"/>
    <w:rsid w:val="003A113B"/>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99"/>
    <w:qFormat/>
    <w:rsid w:val="003A113B"/>
    <w:pPr>
      <w:ind w:left="720"/>
      <w:contextualSpacing/>
    </w:pPr>
  </w:style>
  <w:style w:type="paragraph" w:styleId="PlainText">
    <w:name w:val="Plain Text"/>
    <w:basedOn w:val="Normal"/>
    <w:link w:val="PlainTextChar"/>
    <w:uiPriority w:val="99"/>
    <w:rsid w:val="003A113B"/>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3A113B"/>
    <w:rPr>
      <w:rFonts w:ascii="Courier New" w:hAnsi="Courier New" w:cs="Times New Roman"/>
      <w:sz w:val="20"/>
      <w:szCs w:val="20"/>
      <w:lang w:eastAsia="ru-RU"/>
    </w:rPr>
  </w:style>
  <w:style w:type="character" w:styleId="Strong">
    <w:name w:val="Strong"/>
    <w:basedOn w:val="DefaultParagraphFont"/>
    <w:uiPriority w:val="99"/>
    <w:qFormat/>
    <w:rsid w:val="003A113B"/>
    <w:rPr>
      <w:rFonts w:cs="Times New Roman"/>
      <w:b/>
    </w:rPr>
  </w:style>
  <w:style w:type="paragraph" w:styleId="NoSpacing">
    <w:name w:val="No Spacing"/>
    <w:uiPriority w:val="99"/>
    <w:qFormat/>
    <w:rsid w:val="003A113B"/>
    <w:rPr>
      <w:lang w:eastAsia="en-US"/>
    </w:rPr>
  </w:style>
  <w:style w:type="paragraph" w:customStyle="1" w:styleId="Heading">
    <w:name w:val="Heading"/>
    <w:uiPriority w:val="99"/>
    <w:rsid w:val="003A113B"/>
    <w:pPr>
      <w:widowControl w:val="0"/>
      <w:overflowPunct w:val="0"/>
      <w:autoSpaceDE w:val="0"/>
      <w:autoSpaceDN w:val="0"/>
      <w:adjustRightInd w:val="0"/>
      <w:textAlignment w:val="baseline"/>
    </w:pPr>
    <w:rPr>
      <w:rFonts w:ascii="Arial" w:hAnsi="Arial"/>
      <w:b/>
      <w:szCs w:val="20"/>
    </w:rPr>
  </w:style>
  <w:style w:type="paragraph" w:customStyle="1" w:styleId="ConsPlusNonformat">
    <w:name w:val="ConsPlusNonformat"/>
    <w:uiPriority w:val="99"/>
    <w:rsid w:val="003A113B"/>
    <w:pPr>
      <w:widowControl w:val="0"/>
      <w:suppressAutoHyphens/>
      <w:autoSpaceDE w:val="0"/>
    </w:pPr>
    <w:rPr>
      <w:rFonts w:ascii="Courier New" w:hAnsi="Courier New" w:cs="Courier New"/>
      <w:kern w:val="1"/>
      <w:sz w:val="20"/>
      <w:szCs w:val="20"/>
      <w:lang w:eastAsia="ar-SA"/>
    </w:rPr>
  </w:style>
  <w:style w:type="paragraph" w:customStyle="1" w:styleId="formattext">
    <w:name w:val="formattext"/>
    <w:basedOn w:val="Normal"/>
    <w:uiPriority w:val="99"/>
    <w:rsid w:val="003A113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3A113B"/>
    <w:rPr>
      <w:rFonts w:cs="Times New Roman"/>
    </w:rPr>
  </w:style>
  <w:style w:type="paragraph" w:styleId="BalloonText">
    <w:name w:val="Balloon Text"/>
    <w:basedOn w:val="Normal"/>
    <w:link w:val="BalloonTextChar"/>
    <w:uiPriority w:val="99"/>
    <w:semiHidden/>
    <w:rsid w:val="00316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2E9"/>
    <w:rPr>
      <w:rFonts w:ascii="Tahoma" w:hAnsi="Tahoma" w:cs="Tahoma"/>
      <w:sz w:val="16"/>
      <w:szCs w:val="16"/>
      <w:lang w:eastAsia="en-US"/>
    </w:rPr>
  </w:style>
  <w:style w:type="character" w:styleId="Hyperlink">
    <w:name w:val="Hyperlink"/>
    <w:basedOn w:val="DefaultParagraphFont"/>
    <w:uiPriority w:val="99"/>
    <w:rsid w:val="000D6378"/>
    <w:rPr>
      <w:rFonts w:cs="Times New Roman"/>
      <w:color w:val="0000FF"/>
      <w:u w:val="single"/>
    </w:rPr>
  </w:style>
  <w:style w:type="paragraph" w:customStyle="1" w:styleId="s1">
    <w:name w:val="s_1"/>
    <w:basedOn w:val="Normal"/>
    <w:uiPriority w:val="99"/>
    <w:rsid w:val="00114D0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843038">
      <w:marLeft w:val="0"/>
      <w:marRight w:val="0"/>
      <w:marTop w:val="0"/>
      <w:marBottom w:val="0"/>
      <w:divBdr>
        <w:top w:val="none" w:sz="0" w:space="0" w:color="auto"/>
        <w:left w:val="none" w:sz="0" w:space="0" w:color="auto"/>
        <w:bottom w:val="none" w:sz="0" w:space="0" w:color="auto"/>
        <w:right w:val="none" w:sz="0" w:space="0" w:color="auto"/>
      </w:divBdr>
    </w:div>
    <w:div w:id="315843039">
      <w:marLeft w:val="0"/>
      <w:marRight w:val="0"/>
      <w:marTop w:val="0"/>
      <w:marBottom w:val="0"/>
      <w:divBdr>
        <w:top w:val="none" w:sz="0" w:space="0" w:color="auto"/>
        <w:left w:val="none" w:sz="0" w:space="0" w:color="auto"/>
        <w:bottom w:val="none" w:sz="0" w:space="0" w:color="auto"/>
        <w:right w:val="none" w:sz="0" w:space="0" w:color="auto"/>
      </w:divBdr>
    </w:div>
    <w:div w:id="315843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base.garant.ru/409234374/95dbac96e8b2c16e1b77cae593069350/" TargetMode="External"/><Relationship Id="rId3" Type="http://schemas.openxmlformats.org/officeDocument/2006/relationships/settings" Target="settings.xml"/><Relationship Id="rId7" Type="http://schemas.openxmlformats.org/officeDocument/2006/relationships/hyperlink" Target="https://base.garant.ru/409234374/95dbac96e8b2c16e1b77cae593069350/" TargetMode="External"/><Relationship Id="rId12" Type="http://schemas.openxmlformats.org/officeDocument/2006/relationships/hyperlink" Target="https://base.garant.ru/105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9234374/95dbac96e8b2c16e1b77cae593069350/" TargetMode="External"/><Relationship Id="rId11" Type="http://schemas.openxmlformats.org/officeDocument/2006/relationships/hyperlink" Target="https://base.garant.ru/409234374/95dbac96e8b2c16e1b77cae593069350/" TargetMode="External"/><Relationship Id="rId5" Type="http://schemas.openxmlformats.org/officeDocument/2006/relationships/hyperlink" Target="https://base.garant.ru/409234374/95dbac96e8b2c16e1b77cae593069350/" TargetMode="External"/><Relationship Id="rId15" Type="http://schemas.openxmlformats.org/officeDocument/2006/relationships/theme" Target="theme/theme1.xml"/><Relationship Id="rId10" Type="http://schemas.openxmlformats.org/officeDocument/2006/relationships/hyperlink" Target="https://base.garant.ru/70306198/9d223ccf93083f06715e7b36c51be1f6/" TargetMode="External"/><Relationship Id="rId4" Type="http://schemas.openxmlformats.org/officeDocument/2006/relationships/webSettings" Target="webSettings.xml"/><Relationship Id="rId9" Type="http://schemas.openxmlformats.org/officeDocument/2006/relationships/hyperlink" Target="https://base.garant.ru/12184522/741609f9002bd54a24e5c49cb5af953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277</TotalTime>
  <Pages>5</Pages>
  <Words>1441</Words>
  <Characters>8215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23</cp:revision>
  <cp:lastPrinted>2022-01-04T11:19:00Z</cp:lastPrinted>
  <dcterms:created xsi:type="dcterms:W3CDTF">2021-12-16T08:07:00Z</dcterms:created>
  <dcterms:modified xsi:type="dcterms:W3CDTF">2025-01-30T12:53:00Z</dcterms:modified>
</cp:coreProperties>
</file>